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15DCB" w14:textId="3DEE55C8" w:rsidR="005C194B" w:rsidRDefault="007C2C68" w:rsidP="005B270F">
      <w:pPr>
        <w:pStyle w:val="StdContestTitle"/>
      </w:pPr>
      <w:r>
        <w:t>STATE CHAMPIONSHIP EVENTS</w:t>
      </w:r>
    </w:p>
    <w:p w14:paraId="28780286" w14:textId="3AEA9B21" w:rsidR="002234DB" w:rsidRDefault="002234DB" w:rsidP="002234DB">
      <w:pPr>
        <w:pStyle w:val="StdContestSubHeading"/>
      </w:pPr>
      <w:r w:rsidRPr="009B5A61">
        <w:t>Revised 6/</w:t>
      </w:r>
      <w:r>
        <w:t>20</w:t>
      </w:r>
      <w:r w:rsidR="00DC72ED">
        <w:t>2</w:t>
      </w:r>
      <w:r w:rsidR="00FA37E7">
        <w:t>4</w:t>
      </w:r>
      <w:r w:rsidR="00490CDD">
        <w:t xml:space="preserve"> </w:t>
      </w:r>
    </w:p>
    <w:p w14:paraId="0C6889D5" w14:textId="77777777" w:rsidR="007107AE" w:rsidRDefault="007107AE" w:rsidP="007107AE">
      <w:pPr>
        <w:pStyle w:val="Heading2"/>
        <w:tabs>
          <w:tab w:val="left" w:pos="701"/>
        </w:tabs>
        <w:kinsoku w:val="0"/>
        <w:overflowPunct w:val="0"/>
      </w:pPr>
    </w:p>
    <w:p w14:paraId="701B2C6C" w14:textId="3CD03191" w:rsidR="007107AE" w:rsidRDefault="007107AE" w:rsidP="007107AE">
      <w:pPr>
        <w:pStyle w:val="Heading2"/>
        <w:tabs>
          <w:tab w:val="left" w:pos="701"/>
        </w:tabs>
        <w:kinsoku w:val="0"/>
        <w:overflowPunct w:val="0"/>
      </w:pPr>
      <w:r>
        <w:t>State Championship Events (Career &amp; Leadership Development</w:t>
      </w:r>
      <w:r>
        <w:rPr>
          <w:spacing w:val="-1"/>
        </w:rPr>
        <w:t xml:space="preserve"> </w:t>
      </w:r>
      <w:r>
        <w:t>Events)</w:t>
      </w:r>
    </w:p>
    <w:p w14:paraId="5D842A3D" w14:textId="77777777" w:rsidR="007107AE" w:rsidRDefault="007107AE" w:rsidP="007107AE">
      <w:pPr>
        <w:pStyle w:val="BodyText"/>
        <w:kinsoku w:val="0"/>
        <w:overflowPunct w:val="0"/>
        <w:spacing w:before="63"/>
        <w:ind w:left="340" w:right="773"/>
      </w:pPr>
      <w:r>
        <w:t>The CATA recognizes the following types of competitive events as being sufficiently well-established to warrant holding a state championship event yearly.</w:t>
      </w:r>
    </w:p>
    <w:p w14:paraId="313BC474" w14:textId="3D05FD4A" w:rsidR="00096FF1" w:rsidRDefault="004751CC" w:rsidP="004751CC">
      <w:pPr>
        <w:pStyle w:val="BodyText"/>
        <w:numPr>
          <w:ilvl w:val="0"/>
          <w:numId w:val="33"/>
        </w:numPr>
        <w:kinsoku w:val="0"/>
        <w:overflowPunct w:val="0"/>
        <w:spacing w:before="63"/>
        <w:ind w:right="773"/>
      </w:pPr>
      <w:r>
        <w:t>Event Sites</w:t>
      </w:r>
    </w:p>
    <w:bookmarkStart w:id="0" w:name="_MON_1786259611"/>
    <w:bookmarkEnd w:id="0"/>
    <w:p w14:paraId="7C9EAE53" w14:textId="0CAA55FD" w:rsidR="00096FF1" w:rsidRDefault="004D5619" w:rsidP="007107AE">
      <w:pPr>
        <w:pStyle w:val="BodyText"/>
        <w:kinsoku w:val="0"/>
        <w:overflowPunct w:val="0"/>
        <w:spacing w:before="63"/>
        <w:ind w:left="340" w:right="773"/>
      </w:pPr>
      <w:r>
        <w:object w:dxaOrig="10441" w:dyaOrig="8914" w14:anchorId="2D6C8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22pt;height:444.75pt" o:ole="">
            <v:imagedata r:id="rId8" o:title=""/>
          </v:shape>
          <o:OLEObject Type="Embed" ProgID="Excel.Sheet.12" ShapeID="_x0000_i1036" DrawAspect="Content" ObjectID="_1788171079" r:id="rId9"/>
        </w:object>
      </w:r>
    </w:p>
    <w:p w14:paraId="13E76064" w14:textId="77777777" w:rsidR="00967C27" w:rsidRDefault="00967C27" w:rsidP="007107AE">
      <w:pPr>
        <w:pStyle w:val="BodyText"/>
        <w:kinsoku w:val="0"/>
        <w:overflowPunct w:val="0"/>
        <w:spacing w:before="63"/>
        <w:ind w:left="340" w:right="773"/>
      </w:pPr>
    </w:p>
    <w:p w14:paraId="47C8292B" w14:textId="613AA303" w:rsidR="00722BED" w:rsidRDefault="00722BED" w:rsidP="00967C27">
      <w:pPr>
        <w:pStyle w:val="BodyText"/>
        <w:kinsoku w:val="0"/>
        <w:overflowPunct w:val="0"/>
        <w:spacing w:before="63"/>
        <w:ind w:left="340" w:right="773"/>
        <w:jc w:val="both"/>
      </w:pPr>
    </w:p>
    <w:bookmarkStart w:id="1" w:name="_MON_1786258942"/>
    <w:bookmarkEnd w:id="1"/>
    <w:p w14:paraId="2E92E6CC" w14:textId="42E94DAE" w:rsidR="00A7599E" w:rsidRDefault="004D5619" w:rsidP="00967C27">
      <w:pPr>
        <w:pStyle w:val="BodyText"/>
        <w:kinsoku w:val="0"/>
        <w:overflowPunct w:val="0"/>
        <w:spacing w:before="63"/>
        <w:ind w:left="340" w:right="773"/>
        <w:jc w:val="both"/>
      </w:pPr>
      <w:r>
        <w:object w:dxaOrig="10378" w:dyaOrig="5368" w14:anchorId="2954F33F">
          <v:shape id="_x0000_i1041" type="#_x0000_t75" style="width:519pt;height:268.5pt" o:ole="">
            <v:imagedata r:id="rId10" o:title=""/>
          </v:shape>
          <o:OLEObject Type="Embed" ProgID="Excel.Sheet.12" ShapeID="_x0000_i1041" DrawAspect="Content" ObjectID="_1788171080" r:id="rId11"/>
        </w:object>
      </w:r>
    </w:p>
    <w:p w14:paraId="20A965E1" w14:textId="77777777" w:rsidR="00B72E26" w:rsidRDefault="00B72E26" w:rsidP="00967C27">
      <w:pPr>
        <w:pStyle w:val="BodyText"/>
        <w:kinsoku w:val="0"/>
        <w:overflowPunct w:val="0"/>
        <w:spacing w:before="63"/>
        <w:ind w:left="340" w:right="773"/>
        <w:jc w:val="both"/>
      </w:pPr>
    </w:p>
    <w:p w14:paraId="075C3092" w14:textId="7BCCB148" w:rsidR="00B72E26" w:rsidRDefault="00B72E26" w:rsidP="00967C27">
      <w:pPr>
        <w:pStyle w:val="BodyText"/>
        <w:kinsoku w:val="0"/>
        <w:overflowPunct w:val="0"/>
        <w:spacing w:before="63"/>
        <w:ind w:left="340" w:right="773"/>
        <w:jc w:val="both"/>
      </w:pPr>
      <w:r>
        <w:t xml:space="preserve">The CATA recognizes the following competitive </w:t>
      </w:r>
      <w:r w:rsidRPr="00B72E26">
        <w:t xml:space="preserve">events as being a trial event and it will be reviewed for three years to determine if it is sufficiently well-established to warrant holding a state </w:t>
      </w:r>
      <w:r w:rsidR="0022485F">
        <w:t>championship</w:t>
      </w:r>
      <w:r w:rsidRPr="00B72E26">
        <w:t xml:space="preserve"> event yearly.</w:t>
      </w:r>
    </w:p>
    <w:p w14:paraId="00B6E0A9" w14:textId="77777777" w:rsidR="00B72E26" w:rsidRDefault="00B72E26" w:rsidP="00967C27">
      <w:pPr>
        <w:pStyle w:val="BodyText"/>
        <w:kinsoku w:val="0"/>
        <w:overflowPunct w:val="0"/>
        <w:spacing w:before="63"/>
        <w:ind w:left="340" w:right="773"/>
        <w:jc w:val="both"/>
      </w:pPr>
    </w:p>
    <w:bookmarkStart w:id="2" w:name="_MON_1786262032"/>
    <w:bookmarkEnd w:id="2"/>
    <w:p w14:paraId="0EF5BE00" w14:textId="7F0EAA56" w:rsidR="00B72E26" w:rsidRDefault="004D5619" w:rsidP="00967C27">
      <w:pPr>
        <w:pStyle w:val="BodyText"/>
        <w:kinsoku w:val="0"/>
        <w:overflowPunct w:val="0"/>
        <w:spacing w:before="63"/>
        <w:ind w:left="340" w:right="773"/>
        <w:jc w:val="both"/>
      </w:pPr>
      <w:r>
        <w:object w:dxaOrig="10474" w:dyaOrig="1616" w14:anchorId="44A355DF">
          <v:shape id="_x0000_i1044" type="#_x0000_t75" style="width:524.25pt;height:81pt" o:ole="">
            <v:imagedata r:id="rId12" o:title=""/>
          </v:shape>
          <o:OLEObject Type="Embed" ProgID="Excel.Sheet.12" ShapeID="_x0000_i1044" DrawAspect="Content" ObjectID="_1788171081" r:id="rId13"/>
        </w:object>
      </w:r>
    </w:p>
    <w:p w14:paraId="36366999" w14:textId="77777777" w:rsidR="004751CC" w:rsidRDefault="004751CC" w:rsidP="00967C27">
      <w:pPr>
        <w:pStyle w:val="BodyText"/>
        <w:kinsoku w:val="0"/>
        <w:overflowPunct w:val="0"/>
        <w:spacing w:before="63"/>
        <w:ind w:left="340" w:right="773"/>
        <w:jc w:val="both"/>
      </w:pPr>
    </w:p>
    <w:p w14:paraId="5639E8C3" w14:textId="75F69708" w:rsidR="004751CC" w:rsidRPr="004751CC" w:rsidRDefault="004751CC" w:rsidP="004751CC">
      <w:pPr>
        <w:pStyle w:val="ListParagraph"/>
        <w:numPr>
          <w:ilvl w:val="1"/>
          <w:numId w:val="33"/>
        </w:numPr>
        <w:rPr>
          <w:rFonts w:cs="Times New Roman"/>
          <w:sz w:val="22"/>
        </w:rPr>
      </w:pPr>
      <w:proofErr w:type="gramStart"/>
      <w:r w:rsidRPr="004751CC">
        <w:rPr>
          <w:rFonts w:cs="Times New Roman"/>
          <w:sz w:val="22"/>
        </w:rPr>
        <w:t>The</w:t>
      </w:r>
      <w:r w:rsidR="004D5619">
        <w:rPr>
          <w:rFonts w:cs="Times New Roman"/>
          <w:sz w:val="22"/>
        </w:rPr>
        <w:t xml:space="preserve"> </w:t>
      </w:r>
      <w:r w:rsidRPr="004751CC">
        <w:rPr>
          <w:rFonts w:cs="Times New Roman"/>
          <w:sz w:val="22"/>
        </w:rPr>
        <w:t>“California State Champion Career Development Event Site Coordinator, Advisor, and Arbitrator Chart” (above),</w:t>
      </w:r>
      <w:proofErr w:type="gramEnd"/>
      <w:r w:rsidRPr="004751CC">
        <w:rPr>
          <w:rFonts w:cs="Times New Roman"/>
          <w:sz w:val="22"/>
        </w:rPr>
        <w:t xml:space="preserve"> must be updated by the State FFA Advisor with the approved/confirmed State Finals CDE CATA Approved Event Advisor by August 1st for the following year’s judging season and state finals events.  The chart would be shared at the annual CATA August Governing Board meeting for final approval and distributed to host event sites and state staff.  This provides the host site and state </w:t>
      </w:r>
      <w:proofErr w:type="gramStart"/>
      <w:r w:rsidRPr="004751CC">
        <w:rPr>
          <w:rFonts w:cs="Times New Roman"/>
          <w:sz w:val="22"/>
        </w:rPr>
        <w:t>staff</w:t>
      </w:r>
      <w:proofErr w:type="gramEnd"/>
      <w:r w:rsidRPr="004751CC">
        <w:rPr>
          <w:rFonts w:cs="Times New Roman"/>
          <w:sz w:val="22"/>
        </w:rPr>
        <w:t xml:space="preserve"> the opportunity to provide an event advisor contact to any current/new event coordinator for that upcoming year (if needed).  The chart will be updated, revised, and kept current through the CATA office.  All changes/revisions for host site and coordinators must be made by the host site prior to the state finals event.  All state staff changes/revisions must be made by the State FFA Advisor before the state’s state finals event.</w:t>
      </w:r>
    </w:p>
    <w:p w14:paraId="35E24080" w14:textId="77777777" w:rsidR="004751CC" w:rsidRDefault="004751CC" w:rsidP="004751CC">
      <w:pPr>
        <w:pStyle w:val="BodyText"/>
        <w:numPr>
          <w:ilvl w:val="1"/>
          <w:numId w:val="33"/>
        </w:numPr>
        <w:kinsoku w:val="0"/>
        <w:overflowPunct w:val="0"/>
        <w:spacing w:before="63"/>
        <w:ind w:right="773"/>
        <w:jc w:val="both"/>
      </w:pPr>
      <w:r>
        <w:t>A “State Finals CDE Host Event Coordinator”: The State Champion CDE Host Event Coordinator would be responsible for the organizing, preparation, and implementation of their designated CDE event.  This includes all aspects of the events (materials, judges, etc.) within the Curricular Code.</w:t>
      </w:r>
    </w:p>
    <w:p w14:paraId="43D13921" w14:textId="77777777" w:rsidR="004751CC" w:rsidRDefault="004751CC" w:rsidP="004751CC">
      <w:pPr>
        <w:pStyle w:val="BodyText"/>
        <w:numPr>
          <w:ilvl w:val="1"/>
          <w:numId w:val="33"/>
        </w:numPr>
        <w:kinsoku w:val="0"/>
        <w:overflowPunct w:val="0"/>
        <w:spacing w:before="63"/>
        <w:ind w:right="773"/>
        <w:jc w:val="both"/>
      </w:pPr>
      <w:r>
        <w:t xml:space="preserve">A “State Finals CDE State Staff Arbitrator”: This person will be selected by state staff and serve as a liaison and arbitrator in the event there is any discrepancy/issues between/within the event, </w:t>
      </w:r>
      <w:r>
        <w:lastRenderedPageBreak/>
        <w:t>event coordinators, advisors, or coaches. Final verdict/decisions/authority will be made by the State FFA Advisor.</w:t>
      </w:r>
    </w:p>
    <w:p w14:paraId="4C897D88" w14:textId="77777777" w:rsidR="004751CC" w:rsidRDefault="004751CC" w:rsidP="004751CC">
      <w:pPr>
        <w:pStyle w:val="BodyText"/>
        <w:numPr>
          <w:ilvl w:val="1"/>
          <w:numId w:val="33"/>
        </w:numPr>
        <w:kinsoku w:val="0"/>
        <w:overflowPunct w:val="0"/>
        <w:spacing w:before="63"/>
        <w:ind w:right="773"/>
        <w:jc w:val="both"/>
      </w:pPr>
      <w:r>
        <w:t>A “State CDE CATA Approved Event Advisor” will be selected/approved each year by the event’s top five team CDE coaches each year following the state’s event finals. The winning CDE coach of each event will communicate with the other four coaches and current standing advisor to approve/confirm another year of service. The advisor approved/selected must agree to the position and must be able to attend the following year’s state finals event at the host site. The State Champion CATA Approved Event Advisor’s primary responsibility is to assist the coordinator in the organization, preparation, and implementation of the event and to ensure the event is within the quality, standards, and parameters of the Curricular Code. The designated/approved State Champion CATA Approved Event Advisor can also serve as the State Champion CDE Host Event Coordinator approved by the host site and State FFA Advisor if approved by the CATA (Top five coaches of CDE state finals), host site, and state staff.</w:t>
      </w:r>
    </w:p>
    <w:p w14:paraId="7AF1A1FB" w14:textId="77777777" w:rsidR="0094263F" w:rsidRDefault="0094263F" w:rsidP="0094263F">
      <w:pPr>
        <w:pStyle w:val="BodyText"/>
        <w:kinsoku w:val="0"/>
        <w:overflowPunct w:val="0"/>
        <w:spacing w:before="63"/>
        <w:ind w:left="1780" w:right="773"/>
        <w:jc w:val="both"/>
      </w:pPr>
    </w:p>
    <w:p w14:paraId="2399973D" w14:textId="77777777" w:rsidR="004751CC" w:rsidRDefault="004751CC" w:rsidP="004751CC">
      <w:pPr>
        <w:pStyle w:val="BodyText"/>
        <w:numPr>
          <w:ilvl w:val="1"/>
          <w:numId w:val="33"/>
        </w:numPr>
        <w:kinsoku w:val="0"/>
        <w:overflowPunct w:val="0"/>
        <w:spacing w:before="63"/>
        <w:ind w:right="773"/>
        <w:jc w:val="both"/>
      </w:pPr>
      <w:r>
        <w:t>Qualifying Sites</w:t>
      </w:r>
    </w:p>
    <w:p w14:paraId="4417A41A" w14:textId="77777777" w:rsidR="0094263F" w:rsidRDefault="0094263F" w:rsidP="0094263F">
      <w:pPr>
        <w:pStyle w:val="BodyText"/>
        <w:numPr>
          <w:ilvl w:val="2"/>
          <w:numId w:val="33"/>
        </w:numPr>
        <w:kinsoku w:val="0"/>
        <w:overflowPunct w:val="0"/>
        <w:spacing w:before="63"/>
        <w:ind w:right="773"/>
        <w:jc w:val="both"/>
      </w:pPr>
      <w:r>
        <w:t>CDE’s that require teams to qualify to compete at the State Finals, the identified qualifying sites must adhere to the Curricular Code and conduct all portions of the CDE as identified in the Curricular Code.</w:t>
      </w:r>
    </w:p>
    <w:p w14:paraId="59FF5AB3" w14:textId="77777777" w:rsidR="0094263F" w:rsidRDefault="0094263F" w:rsidP="0094263F">
      <w:pPr>
        <w:pStyle w:val="BodyText"/>
        <w:numPr>
          <w:ilvl w:val="2"/>
          <w:numId w:val="33"/>
        </w:numPr>
        <w:kinsoku w:val="0"/>
        <w:overflowPunct w:val="0"/>
        <w:spacing w:before="63"/>
        <w:ind w:right="773"/>
        <w:jc w:val="both"/>
      </w:pPr>
      <w:r>
        <w:t>The tabulation results of qualifying sites must be forwarded to the CATA office in the correct format as identified within two weeks of the completion of the event. Qualifying sites that do not adhere to the correct format or meet the deadline will not be recognized as a “qualifying site” and their results will not be calculated in determining who qualifies to compete in the State Finals for that year.</w:t>
      </w:r>
    </w:p>
    <w:p w14:paraId="34477C64" w14:textId="77777777" w:rsidR="0094263F" w:rsidRDefault="0094263F" w:rsidP="0094263F">
      <w:pPr>
        <w:pStyle w:val="BodyText"/>
        <w:numPr>
          <w:ilvl w:val="2"/>
          <w:numId w:val="33"/>
        </w:numPr>
        <w:kinsoku w:val="0"/>
        <w:overflowPunct w:val="0"/>
        <w:spacing w:before="63"/>
        <w:ind w:right="773"/>
        <w:jc w:val="both"/>
      </w:pPr>
      <w:r>
        <w:t>The State FFA Advisor shall approve all “Qualifying Sites”.</w:t>
      </w:r>
    </w:p>
    <w:p w14:paraId="63EB61F0" w14:textId="77777777" w:rsidR="004751CC" w:rsidRDefault="004751CC" w:rsidP="0094263F">
      <w:pPr>
        <w:pStyle w:val="BodyText"/>
        <w:kinsoku w:val="0"/>
        <w:overflowPunct w:val="0"/>
        <w:spacing w:before="63"/>
        <w:ind w:left="2637" w:right="773"/>
        <w:jc w:val="both"/>
      </w:pPr>
    </w:p>
    <w:p w14:paraId="48AA04EB" w14:textId="77777777" w:rsidR="0094263F" w:rsidRDefault="0094263F" w:rsidP="0094263F">
      <w:pPr>
        <w:pStyle w:val="ListParagraph"/>
        <w:numPr>
          <w:ilvl w:val="0"/>
          <w:numId w:val="33"/>
        </w:numPr>
        <w:tabs>
          <w:tab w:val="left" w:pos="1581"/>
        </w:tabs>
        <w:adjustRightInd/>
      </w:pPr>
      <w:r>
        <w:t>Rules for Career Development and Leadership Development</w:t>
      </w:r>
      <w:r>
        <w:rPr>
          <w:spacing w:val="-7"/>
        </w:rPr>
        <w:t xml:space="preserve"> </w:t>
      </w:r>
      <w:r>
        <w:t>Events</w:t>
      </w:r>
    </w:p>
    <w:p w14:paraId="3D8B8EE0" w14:textId="77777777" w:rsidR="0094263F" w:rsidRDefault="0094263F" w:rsidP="0094263F">
      <w:pPr>
        <w:pStyle w:val="ListParagraph"/>
        <w:numPr>
          <w:ilvl w:val="1"/>
          <w:numId w:val="33"/>
        </w:numPr>
        <w:tabs>
          <w:tab w:val="left" w:pos="1941"/>
        </w:tabs>
        <w:adjustRightInd/>
        <w:ind w:right="1161"/>
      </w:pPr>
      <w:r>
        <w:t>The time and place for holding State Championship Events shall be determined by the State FFA Advisor.</w:t>
      </w:r>
    </w:p>
    <w:p w14:paraId="2DF5099B" w14:textId="77777777" w:rsidR="0094263F" w:rsidRDefault="0094263F" w:rsidP="0094263F">
      <w:pPr>
        <w:pStyle w:val="ListParagraph"/>
        <w:numPr>
          <w:ilvl w:val="1"/>
          <w:numId w:val="33"/>
        </w:numPr>
        <w:tabs>
          <w:tab w:val="left" w:pos="1941"/>
        </w:tabs>
        <w:adjustRightInd/>
        <w:spacing w:before="1"/>
        <w:ind w:right="1385"/>
      </w:pPr>
      <w:r>
        <w:t>There will be no State FFA Novice Judging Finals Events, except Parliamentary Procedure, the divisions of Agriscience Fair, and the divisions of El Credo de</w:t>
      </w:r>
      <w:r>
        <w:rPr>
          <w:spacing w:val="-12"/>
        </w:rPr>
        <w:t xml:space="preserve"> la </w:t>
      </w:r>
      <w:r>
        <w:t>FFA.</w:t>
      </w:r>
    </w:p>
    <w:p w14:paraId="2C7E5E2B" w14:textId="6F889F66" w:rsidR="0094263F" w:rsidRDefault="0094263F" w:rsidP="0094263F">
      <w:pPr>
        <w:pStyle w:val="ListParagraph"/>
        <w:numPr>
          <w:ilvl w:val="1"/>
          <w:numId w:val="33"/>
        </w:numPr>
        <w:tabs>
          <w:tab w:val="left" w:pos="1941"/>
        </w:tabs>
        <w:adjustRightInd/>
        <w:ind w:right="1540"/>
      </w:pPr>
      <w:r>
        <w:t xml:space="preserve">Whenever there is a rule or contradiction between a specific event rule and the </w:t>
      </w:r>
      <w:r w:rsidR="006D5000">
        <w:t>Curricular Code General Rules, the General Rules</w:t>
      </w:r>
      <w:r>
        <w:t xml:space="preserve"> will take</w:t>
      </w:r>
      <w:r>
        <w:rPr>
          <w:spacing w:val="-4"/>
        </w:rPr>
        <w:t xml:space="preserve"> </w:t>
      </w:r>
      <w:r>
        <w:t>precedence.</w:t>
      </w:r>
    </w:p>
    <w:p w14:paraId="06EF6FD1" w14:textId="77777777" w:rsidR="0094263F" w:rsidRDefault="0094263F" w:rsidP="0094263F">
      <w:pPr>
        <w:pStyle w:val="ListParagraph"/>
        <w:numPr>
          <w:ilvl w:val="1"/>
          <w:numId w:val="33"/>
        </w:numPr>
        <w:tabs>
          <w:tab w:val="left" w:pos="1941"/>
        </w:tabs>
        <w:adjustRightInd/>
        <w:ind w:right="1204"/>
      </w:pPr>
      <w:r>
        <w:t>To promote a positive environment and reduce potential negative perceptions, individuals, who have coached, helped train or provided direct guidance to a school/team, within 90 days, should not be considered when selecting those to serve as official</w:t>
      </w:r>
      <w:r>
        <w:rPr>
          <w:spacing w:val="-16"/>
        </w:rPr>
        <w:t xml:space="preserve"> </w:t>
      </w:r>
      <w:r>
        <w:t>judges.</w:t>
      </w:r>
    </w:p>
    <w:p w14:paraId="2AA15063" w14:textId="77777777" w:rsidR="0094263F" w:rsidRDefault="0094263F" w:rsidP="0094263F">
      <w:pPr>
        <w:pStyle w:val="ListParagraph"/>
        <w:numPr>
          <w:ilvl w:val="1"/>
          <w:numId w:val="33"/>
        </w:numPr>
        <w:tabs>
          <w:tab w:val="left" w:pos="1941"/>
        </w:tabs>
        <w:adjustRightInd/>
        <w:ind w:right="1452"/>
        <w:jc w:val="both"/>
      </w:pPr>
      <w:r>
        <w:t>In the year in which an event is up for review, the State Ag Ed Staff, along with the CATA Executive Director, shall review each event for relevance. The State Ag Ed Staff will then make a recommendation to the CATA Governing Board at the meeting prior to the</w:t>
      </w:r>
      <w:r>
        <w:rPr>
          <w:spacing w:val="-26"/>
        </w:rPr>
        <w:t xml:space="preserve"> </w:t>
      </w:r>
      <w:r>
        <w:t>CATA State</w:t>
      </w:r>
      <w:r>
        <w:rPr>
          <w:spacing w:val="-1"/>
        </w:rPr>
        <w:t xml:space="preserve"> </w:t>
      </w:r>
      <w:r>
        <w:t>Conference.</w:t>
      </w:r>
    </w:p>
    <w:p w14:paraId="0995A6EE" w14:textId="77777777" w:rsidR="0094263F" w:rsidRDefault="0094263F" w:rsidP="0094263F">
      <w:pPr>
        <w:pStyle w:val="ListParagraph"/>
        <w:numPr>
          <w:ilvl w:val="1"/>
          <w:numId w:val="33"/>
        </w:numPr>
        <w:tabs>
          <w:tab w:val="left" w:pos="1941"/>
        </w:tabs>
        <w:adjustRightInd/>
        <w:spacing w:before="1"/>
        <w:ind w:right="1214"/>
        <w:jc w:val="both"/>
      </w:pPr>
      <w:r>
        <w:t>Other institutions or agencies conducting events involving FFA members should attempt to adhere to these rules to ensure uniformity between</w:t>
      </w:r>
      <w:r>
        <w:rPr>
          <w:spacing w:val="2"/>
        </w:rPr>
        <w:t xml:space="preserve"> </w:t>
      </w:r>
      <w:r>
        <w:t>events.</w:t>
      </w:r>
    </w:p>
    <w:p w14:paraId="2E7F50E3" w14:textId="77777777" w:rsidR="0094263F" w:rsidRDefault="0094263F" w:rsidP="0094263F">
      <w:pPr>
        <w:pStyle w:val="ListParagraph"/>
        <w:numPr>
          <w:ilvl w:val="0"/>
          <w:numId w:val="33"/>
        </w:numPr>
        <w:tabs>
          <w:tab w:val="left" w:pos="1581"/>
        </w:tabs>
        <w:adjustRightInd/>
        <w:spacing w:before="1"/>
      </w:pPr>
      <w:r>
        <w:t>Team Participation</w:t>
      </w:r>
    </w:p>
    <w:p w14:paraId="654ED2CE" w14:textId="77777777" w:rsidR="0094263F" w:rsidRDefault="0094263F" w:rsidP="0094263F">
      <w:pPr>
        <w:pStyle w:val="ListParagraph"/>
        <w:numPr>
          <w:ilvl w:val="1"/>
          <w:numId w:val="33"/>
        </w:numPr>
        <w:tabs>
          <w:tab w:val="left" w:pos="1941"/>
        </w:tabs>
        <w:adjustRightInd/>
        <w:spacing w:before="39"/>
        <w:ind w:right="1195"/>
      </w:pPr>
      <w:r>
        <w:t xml:space="preserve">Only one team per school may participate in any State Finals Career and Leadership </w:t>
      </w:r>
      <w:r>
        <w:lastRenderedPageBreak/>
        <w:t>Development Event except for the Creed Recitation, Prepared Public Speaking, Extemporaneous Public Speaking, Job Interview, Impromptu Public Speaking and El Credo de FFA. Regional Participation</w:t>
      </w:r>
      <w:r w:rsidRPr="00AD13A1">
        <w:rPr>
          <w:spacing w:val="-18"/>
        </w:rPr>
        <w:t xml:space="preserve"> </w:t>
      </w:r>
      <w:r>
        <w:t>in Leadership Development Events, including Parli Pro, at the State level, will be limited to a maximum of four (4) per region per event.</w:t>
      </w:r>
    </w:p>
    <w:p w14:paraId="1BFA1E7A" w14:textId="77777777" w:rsidR="0094263F" w:rsidRDefault="0094263F" w:rsidP="0094263F">
      <w:pPr>
        <w:pStyle w:val="ListParagraph"/>
        <w:numPr>
          <w:ilvl w:val="1"/>
          <w:numId w:val="33"/>
        </w:numPr>
        <w:tabs>
          <w:tab w:val="left" w:pos="1941"/>
        </w:tabs>
        <w:adjustRightInd/>
        <w:spacing w:before="1" w:after="42"/>
        <w:ind w:right="1281"/>
      </w:pPr>
      <w:r>
        <w:t>State final events that qualify teams to compete at a National Event, will consist of the number of contestants specified in the National Event rules. The National Events currently are:</w:t>
      </w:r>
    </w:p>
    <w:tbl>
      <w:tblPr>
        <w:tblW w:w="0" w:type="auto"/>
        <w:tblInd w:w="3554" w:type="dxa"/>
        <w:tblLayout w:type="fixed"/>
        <w:tblCellMar>
          <w:left w:w="0" w:type="dxa"/>
          <w:right w:w="0" w:type="dxa"/>
        </w:tblCellMar>
        <w:tblLook w:val="01E0" w:firstRow="1" w:lastRow="1" w:firstColumn="1" w:lastColumn="1" w:noHBand="0" w:noVBand="0"/>
      </w:tblPr>
      <w:tblGrid>
        <w:gridCol w:w="3493"/>
        <w:gridCol w:w="825"/>
      </w:tblGrid>
      <w:tr w:rsidR="0094263F" w14:paraId="4C55AC34" w14:textId="77777777" w:rsidTr="00E51FF3">
        <w:trPr>
          <w:trHeight w:val="244"/>
        </w:trPr>
        <w:tc>
          <w:tcPr>
            <w:tcW w:w="3493" w:type="dxa"/>
          </w:tcPr>
          <w:p w14:paraId="656FE88A" w14:textId="77777777" w:rsidR="0094263F" w:rsidRDefault="0094263F" w:rsidP="00E51FF3">
            <w:pPr>
              <w:pStyle w:val="TableParagraph"/>
              <w:spacing w:line="225" w:lineRule="exact"/>
              <w:ind w:left="50"/>
            </w:pPr>
            <w:r>
              <w:t>Agricultural Communications</w:t>
            </w:r>
          </w:p>
        </w:tc>
        <w:tc>
          <w:tcPr>
            <w:tcW w:w="825" w:type="dxa"/>
          </w:tcPr>
          <w:p w14:paraId="1138D525" w14:textId="77777777" w:rsidR="0094263F" w:rsidRDefault="0094263F" w:rsidP="00E51FF3">
            <w:pPr>
              <w:pStyle w:val="TableParagraph"/>
              <w:spacing w:line="225" w:lineRule="exact"/>
              <w:ind w:left="482"/>
            </w:pPr>
            <w:r>
              <w:t>4</w:t>
            </w:r>
          </w:p>
        </w:tc>
      </w:tr>
      <w:tr w:rsidR="0094263F" w14:paraId="285D5472" w14:textId="77777777" w:rsidTr="00E51FF3">
        <w:trPr>
          <w:trHeight w:val="268"/>
        </w:trPr>
        <w:tc>
          <w:tcPr>
            <w:tcW w:w="3493" w:type="dxa"/>
          </w:tcPr>
          <w:p w14:paraId="0DBC36D6" w14:textId="77777777" w:rsidR="0094263F" w:rsidRDefault="0094263F" w:rsidP="00E51FF3">
            <w:pPr>
              <w:pStyle w:val="TableParagraph"/>
              <w:spacing w:line="249" w:lineRule="exact"/>
              <w:ind w:left="50"/>
            </w:pPr>
            <w:r>
              <w:t>Agricultural Issues</w:t>
            </w:r>
          </w:p>
        </w:tc>
        <w:tc>
          <w:tcPr>
            <w:tcW w:w="825" w:type="dxa"/>
          </w:tcPr>
          <w:p w14:paraId="08907175" w14:textId="77777777" w:rsidR="0094263F" w:rsidRDefault="0094263F" w:rsidP="00E51FF3">
            <w:pPr>
              <w:pStyle w:val="TableParagraph"/>
              <w:spacing w:line="249" w:lineRule="exact"/>
              <w:ind w:left="482"/>
            </w:pPr>
            <w:r>
              <w:t>3-7</w:t>
            </w:r>
          </w:p>
        </w:tc>
      </w:tr>
      <w:tr w:rsidR="0094263F" w14:paraId="6480AF86" w14:textId="77777777" w:rsidTr="00E51FF3">
        <w:trPr>
          <w:trHeight w:val="268"/>
        </w:trPr>
        <w:tc>
          <w:tcPr>
            <w:tcW w:w="3493" w:type="dxa"/>
          </w:tcPr>
          <w:p w14:paraId="1F7D6312" w14:textId="77777777" w:rsidR="0094263F" w:rsidRDefault="0094263F" w:rsidP="00E51FF3">
            <w:pPr>
              <w:pStyle w:val="TableParagraph"/>
              <w:spacing w:line="249" w:lineRule="exact"/>
              <w:ind w:left="50"/>
            </w:pPr>
            <w:r>
              <w:t>Agricultural Mechanics</w:t>
            </w:r>
          </w:p>
        </w:tc>
        <w:tc>
          <w:tcPr>
            <w:tcW w:w="825" w:type="dxa"/>
          </w:tcPr>
          <w:p w14:paraId="284E7239" w14:textId="77777777" w:rsidR="0094263F" w:rsidRDefault="0094263F" w:rsidP="00E51FF3">
            <w:pPr>
              <w:pStyle w:val="TableParagraph"/>
              <w:spacing w:line="249" w:lineRule="exact"/>
              <w:ind w:left="482"/>
            </w:pPr>
            <w:r>
              <w:t>4</w:t>
            </w:r>
          </w:p>
        </w:tc>
      </w:tr>
      <w:tr w:rsidR="0094263F" w14:paraId="6608F063" w14:textId="77777777" w:rsidTr="00E51FF3">
        <w:trPr>
          <w:trHeight w:val="268"/>
        </w:trPr>
        <w:tc>
          <w:tcPr>
            <w:tcW w:w="3493" w:type="dxa"/>
          </w:tcPr>
          <w:p w14:paraId="37DA9813" w14:textId="77777777" w:rsidR="0094263F" w:rsidRDefault="0094263F" w:rsidP="00E51FF3">
            <w:pPr>
              <w:pStyle w:val="TableParagraph"/>
              <w:spacing w:line="249" w:lineRule="exact"/>
              <w:ind w:left="50"/>
            </w:pPr>
            <w:r>
              <w:t>Agricultural Sales</w:t>
            </w:r>
          </w:p>
        </w:tc>
        <w:tc>
          <w:tcPr>
            <w:tcW w:w="825" w:type="dxa"/>
          </w:tcPr>
          <w:p w14:paraId="5808D60F" w14:textId="77777777" w:rsidR="0094263F" w:rsidRDefault="0094263F" w:rsidP="00E51FF3">
            <w:pPr>
              <w:pStyle w:val="TableParagraph"/>
              <w:spacing w:line="249" w:lineRule="exact"/>
              <w:ind w:left="482"/>
            </w:pPr>
            <w:r>
              <w:t>4</w:t>
            </w:r>
          </w:p>
        </w:tc>
      </w:tr>
      <w:tr w:rsidR="0094263F" w14:paraId="776633F8" w14:textId="77777777" w:rsidTr="00E51FF3">
        <w:trPr>
          <w:trHeight w:val="268"/>
        </w:trPr>
        <w:tc>
          <w:tcPr>
            <w:tcW w:w="3493" w:type="dxa"/>
          </w:tcPr>
          <w:p w14:paraId="7FFAF83A" w14:textId="77777777" w:rsidR="0094263F" w:rsidRDefault="0094263F" w:rsidP="00E51FF3">
            <w:pPr>
              <w:pStyle w:val="TableParagraph"/>
              <w:spacing w:line="249" w:lineRule="exact"/>
              <w:ind w:left="50"/>
            </w:pPr>
            <w:r>
              <w:t>Agronomy</w:t>
            </w:r>
          </w:p>
        </w:tc>
        <w:tc>
          <w:tcPr>
            <w:tcW w:w="825" w:type="dxa"/>
          </w:tcPr>
          <w:p w14:paraId="5A11C959" w14:textId="77777777" w:rsidR="0094263F" w:rsidRDefault="0094263F" w:rsidP="00E51FF3">
            <w:pPr>
              <w:pStyle w:val="TableParagraph"/>
              <w:spacing w:line="249" w:lineRule="exact"/>
              <w:ind w:left="482"/>
            </w:pPr>
            <w:r>
              <w:t>4</w:t>
            </w:r>
          </w:p>
        </w:tc>
      </w:tr>
      <w:tr w:rsidR="0094263F" w14:paraId="333B61F5" w14:textId="77777777" w:rsidTr="00E51FF3">
        <w:trPr>
          <w:trHeight w:val="268"/>
        </w:trPr>
        <w:tc>
          <w:tcPr>
            <w:tcW w:w="3493" w:type="dxa"/>
          </w:tcPr>
          <w:p w14:paraId="26E4ACBA" w14:textId="77777777" w:rsidR="0094263F" w:rsidRDefault="0094263F" w:rsidP="00E51FF3">
            <w:pPr>
              <w:pStyle w:val="TableParagraph"/>
              <w:spacing w:line="249" w:lineRule="exact"/>
              <w:ind w:left="50"/>
            </w:pPr>
            <w:r>
              <w:t>Creed</w:t>
            </w:r>
          </w:p>
        </w:tc>
        <w:tc>
          <w:tcPr>
            <w:tcW w:w="825" w:type="dxa"/>
          </w:tcPr>
          <w:p w14:paraId="2DC32A52" w14:textId="77777777" w:rsidR="0094263F" w:rsidRDefault="0094263F" w:rsidP="00E51FF3">
            <w:pPr>
              <w:pStyle w:val="TableParagraph"/>
              <w:spacing w:line="249" w:lineRule="exact"/>
              <w:ind w:left="482"/>
            </w:pPr>
            <w:r>
              <w:t>1</w:t>
            </w:r>
          </w:p>
        </w:tc>
      </w:tr>
      <w:tr w:rsidR="0094263F" w14:paraId="6BD3A5CF" w14:textId="77777777" w:rsidTr="00E51FF3">
        <w:trPr>
          <w:trHeight w:val="268"/>
        </w:trPr>
        <w:tc>
          <w:tcPr>
            <w:tcW w:w="3493" w:type="dxa"/>
          </w:tcPr>
          <w:p w14:paraId="0829C980" w14:textId="77777777" w:rsidR="0094263F" w:rsidRDefault="0094263F" w:rsidP="00E51FF3">
            <w:pPr>
              <w:pStyle w:val="TableParagraph"/>
              <w:spacing w:line="249" w:lineRule="exact"/>
              <w:ind w:left="50"/>
            </w:pPr>
            <w:r>
              <w:t>Dairy Cattle Evaluation</w:t>
            </w:r>
          </w:p>
        </w:tc>
        <w:tc>
          <w:tcPr>
            <w:tcW w:w="825" w:type="dxa"/>
          </w:tcPr>
          <w:p w14:paraId="4623F0A4" w14:textId="77777777" w:rsidR="0094263F" w:rsidRDefault="0094263F" w:rsidP="00E51FF3">
            <w:pPr>
              <w:pStyle w:val="TableParagraph"/>
              <w:spacing w:line="249" w:lineRule="exact"/>
              <w:ind w:left="482"/>
            </w:pPr>
            <w:r>
              <w:t>4</w:t>
            </w:r>
          </w:p>
        </w:tc>
      </w:tr>
      <w:tr w:rsidR="0094263F" w14:paraId="78E4BD23" w14:textId="77777777" w:rsidTr="00E51FF3">
        <w:trPr>
          <w:trHeight w:val="269"/>
        </w:trPr>
        <w:tc>
          <w:tcPr>
            <w:tcW w:w="3493" w:type="dxa"/>
          </w:tcPr>
          <w:p w14:paraId="318CD50F" w14:textId="77777777" w:rsidR="0094263F" w:rsidRDefault="0094263F" w:rsidP="00E51FF3">
            <w:pPr>
              <w:pStyle w:val="TableParagraph"/>
              <w:spacing w:line="249" w:lineRule="exact"/>
              <w:ind w:left="50"/>
            </w:pPr>
            <w:r>
              <w:t>Natural Resources Management</w:t>
            </w:r>
          </w:p>
        </w:tc>
        <w:tc>
          <w:tcPr>
            <w:tcW w:w="825" w:type="dxa"/>
          </w:tcPr>
          <w:p w14:paraId="02D678CB" w14:textId="77777777" w:rsidR="0094263F" w:rsidRDefault="0094263F" w:rsidP="00E51FF3">
            <w:pPr>
              <w:pStyle w:val="TableParagraph"/>
              <w:spacing w:line="249" w:lineRule="exact"/>
              <w:ind w:left="482"/>
            </w:pPr>
            <w:r>
              <w:t>4</w:t>
            </w:r>
          </w:p>
        </w:tc>
      </w:tr>
      <w:tr w:rsidR="0094263F" w14:paraId="19C3901B" w14:textId="77777777" w:rsidTr="00E51FF3">
        <w:trPr>
          <w:trHeight w:val="267"/>
        </w:trPr>
        <w:tc>
          <w:tcPr>
            <w:tcW w:w="3493" w:type="dxa"/>
          </w:tcPr>
          <w:p w14:paraId="7A38ED29" w14:textId="77777777" w:rsidR="0094263F" w:rsidRDefault="0094263F" w:rsidP="00E51FF3">
            <w:pPr>
              <w:pStyle w:val="TableParagraph"/>
              <w:spacing w:line="248" w:lineRule="exact"/>
              <w:ind w:left="50"/>
            </w:pPr>
            <w:r>
              <w:t>Extemporaneous Public Speaking</w:t>
            </w:r>
          </w:p>
        </w:tc>
        <w:tc>
          <w:tcPr>
            <w:tcW w:w="825" w:type="dxa"/>
          </w:tcPr>
          <w:p w14:paraId="74EF41FD" w14:textId="77777777" w:rsidR="0094263F" w:rsidRDefault="0094263F" w:rsidP="00E51FF3">
            <w:pPr>
              <w:pStyle w:val="TableParagraph"/>
              <w:spacing w:line="248" w:lineRule="exact"/>
              <w:ind w:left="482"/>
            </w:pPr>
            <w:r>
              <w:t>1</w:t>
            </w:r>
          </w:p>
        </w:tc>
      </w:tr>
      <w:tr w:rsidR="0094263F" w14:paraId="4B80898A" w14:textId="77777777" w:rsidTr="00E51FF3">
        <w:trPr>
          <w:trHeight w:val="267"/>
        </w:trPr>
        <w:tc>
          <w:tcPr>
            <w:tcW w:w="3493" w:type="dxa"/>
          </w:tcPr>
          <w:p w14:paraId="7E7C25C2" w14:textId="77777777" w:rsidR="0094263F" w:rsidRDefault="0094263F" w:rsidP="00E51FF3">
            <w:pPr>
              <w:pStyle w:val="TableParagraph"/>
              <w:spacing w:line="247" w:lineRule="exact"/>
              <w:ind w:left="50"/>
            </w:pPr>
            <w:r>
              <w:t>Farm Business Management</w:t>
            </w:r>
          </w:p>
        </w:tc>
        <w:tc>
          <w:tcPr>
            <w:tcW w:w="825" w:type="dxa"/>
          </w:tcPr>
          <w:p w14:paraId="7BC18E64" w14:textId="77777777" w:rsidR="0094263F" w:rsidRDefault="0094263F" w:rsidP="00E51FF3">
            <w:pPr>
              <w:pStyle w:val="TableParagraph"/>
              <w:spacing w:line="247" w:lineRule="exact"/>
              <w:ind w:left="482"/>
            </w:pPr>
            <w:r>
              <w:t>4</w:t>
            </w:r>
          </w:p>
        </w:tc>
      </w:tr>
      <w:tr w:rsidR="0094263F" w14:paraId="4AC329D1" w14:textId="77777777" w:rsidTr="00E51FF3">
        <w:trPr>
          <w:trHeight w:val="268"/>
        </w:trPr>
        <w:tc>
          <w:tcPr>
            <w:tcW w:w="3493" w:type="dxa"/>
          </w:tcPr>
          <w:p w14:paraId="1D294CAD" w14:textId="77777777" w:rsidR="0094263F" w:rsidRDefault="0094263F" w:rsidP="00E51FF3">
            <w:pPr>
              <w:pStyle w:val="TableParagraph"/>
              <w:spacing w:line="249" w:lineRule="exact"/>
              <w:ind w:left="50"/>
            </w:pPr>
            <w:r>
              <w:t>Floriculture</w:t>
            </w:r>
          </w:p>
        </w:tc>
        <w:tc>
          <w:tcPr>
            <w:tcW w:w="825" w:type="dxa"/>
          </w:tcPr>
          <w:p w14:paraId="546F3EA5" w14:textId="77777777" w:rsidR="0094263F" w:rsidRDefault="0094263F" w:rsidP="00E51FF3">
            <w:pPr>
              <w:pStyle w:val="TableParagraph"/>
              <w:spacing w:line="249" w:lineRule="exact"/>
              <w:ind w:left="482"/>
            </w:pPr>
            <w:r>
              <w:t>4</w:t>
            </w:r>
          </w:p>
        </w:tc>
      </w:tr>
      <w:tr w:rsidR="0094263F" w14:paraId="19C407E7" w14:textId="77777777" w:rsidTr="00E51FF3">
        <w:trPr>
          <w:trHeight w:val="268"/>
        </w:trPr>
        <w:tc>
          <w:tcPr>
            <w:tcW w:w="3493" w:type="dxa"/>
          </w:tcPr>
          <w:p w14:paraId="3C2803A7" w14:textId="77777777" w:rsidR="0094263F" w:rsidRDefault="0094263F" w:rsidP="00E51FF3">
            <w:pPr>
              <w:pStyle w:val="TableParagraph"/>
              <w:spacing w:line="249" w:lineRule="exact"/>
              <w:ind w:left="50"/>
            </w:pPr>
            <w:r>
              <w:t>Forestry</w:t>
            </w:r>
          </w:p>
        </w:tc>
        <w:tc>
          <w:tcPr>
            <w:tcW w:w="825" w:type="dxa"/>
          </w:tcPr>
          <w:p w14:paraId="6620F781" w14:textId="77777777" w:rsidR="0094263F" w:rsidRDefault="0094263F" w:rsidP="00E51FF3">
            <w:pPr>
              <w:pStyle w:val="TableParagraph"/>
              <w:spacing w:line="249" w:lineRule="exact"/>
              <w:ind w:left="482"/>
            </w:pPr>
            <w:r>
              <w:t>4</w:t>
            </w:r>
          </w:p>
        </w:tc>
      </w:tr>
      <w:tr w:rsidR="0094263F" w14:paraId="2613ADD5" w14:textId="77777777" w:rsidTr="00E51FF3">
        <w:trPr>
          <w:trHeight w:val="268"/>
        </w:trPr>
        <w:tc>
          <w:tcPr>
            <w:tcW w:w="3493" w:type="dxa"/>
          </w:tcPr>
          <w:p w14:paraId="106FDBF3" w14:textId="77777777" w:rsidR="0094263F" w:rsidRDefault="0094263F" w:rsidP="00E51FF3">
            <w:pPr>
              <w:pStyle w:val="TableParagraph"/>
              <w:spacing w:line="249" w:lineRule="exact"/>
              <w:ind w:left="50"/>
            </w:pPr>
            <w:r>
              <w:t>Horse Evaluation</w:t>
            </w:r>
          </w:p>
        </w:tc>
        <w:tc>
          <w:tcPr>
            <w:tcW w:w="825" w:type="dxa"/>
          </w:tcPr>
          <w:p w14:paraId="2E55A124" w14:textId="77777777" w:rsidR="0094263F" w:rsidRDefault="0094263F" w:rsidP="00E51FF3">
            <w:pPr>
              <w:pStyle w:val="TableParagraph"/>
              <w:spacing w:line="249" w:lineRule="exact"/>
              <w:ind w:left="482"/>
            </w:pPr>
            <w:r>
              <w:t>4</w:t>
            </w:r>
          </w:p>
        </w:tc>
      </w:tr>
      <w:tr w:rsidR="0094263F" w14:paraId="7A059911" w14:textId="77777777" w:rsidTr="00E51FF3">
        <w:trPr>
          <w:trHeight w:val="268"/>
        </w:trPr>
        <w:tc>
          <w:tcPr>
            <w:tcW w:w="3493" w:type="dxa"/>
          </w:tcPr>
          <w:p w14:paraId="5C00905B" w14:textId="77777777" w:rsidR="0094263F" w:rsidRDefault="0094263F" w:rsidP="00E51FF3">
            <w:pPr>
              <w:pStyle w:val="TableParagraph"/>
              <w:spacing w:line="249" w:lineRule="exact"/>
              <w:ind w:left="50"/>
            </w:pPr>
            <w:r>
              <w:t>Job Interview</w:t>
            </w:r>
          </w:p>
        </w:tc>
        <w:tc>
          <w:tcPr>
            <w:tcW w:w="825" w:type="dxa"/>
          </w:tcPr>
          <w:p w14:paraId="1CAED3F1" w14:textId="77777777" w:rsidR="0094263F" w:rsidRDefault="0094263F" w:rsidP="00E51FF3">
            <w:pPr>
              <w:pStyle w:val="TableParagraph"/>
              <w:spacing w:line="249" w:lineRule="exact"/>
              <w:ind w:left="482"/>
            </w:pPr>
            <w:r>
              <w:t>1</w:t>
            </w:r>
          </w:p>
        </w:tc>
      </w:tr>
      <w:tr w:rsidR="0094263F" w14:paraId="6E4C1506" w14:textId="77777777" w:rsidTr="00E51FF3">
        <w:trPr>
          <w:trHeight w:val="268"/>
        </w:trPr>
        <w:tc>
          <w:tcPr>
            <w:tcW w:w="3493" w:type="dxa"/>
          </w:tcPr>
          <w:p w14:paraId="43CE1D2F" w14:textId="77777777" w:rsidR="0094263F" w:rsidRDefault="0094263F" w:rsidP="00E51FF3">
            <w:pPr>
              <w:pStyle w:val="TableParagraph"/>
              <w:spacing w:line="249" w:lineRule="exact"/>
              <w:ind w:left="50"/>
            </w:pPr>
            <w:r>
              <w:t>Livestock Evaluation</w:t>
            </w:r>
          </w:p>
        </w:tc>
        <w:tc>
          <w:tcPr>
            <w:tcW w:w="825" w:type="dxa"/>
          </w:tcPr>
          <w:p w14:paraId="55425F3A" w14:textId="77777777" w:rsidR="0094263F" w:rsidRDefault="0094263F" w:rsidP="00E51FF3">
            <w:pPr>
              <w:pStyle w:val="TableParagraph"/>
              <w:spacing w:line="249" w:lineRule="exact"/>
              <w:ind w:left="482"/>
            </w:pPr>
            <w:r>
              <w:t>4</w:t>
            </w:r>
          </w:p>
        </w:tc>
      </w:tr>
      <w:tr w:rsidR="0094263F" w14:paraId="04E72C5D" w14:textId="77777777" w:rsidTr="00E51FF3">
        <w:trPr>
          <w:trHeight w:val="268"/>
        </w:trPr>
        <w:tc>
          <w:tcPr>
            <w:tcW w:w="3493" w:type="dxa"/>
          </w:tcPr>
          <w:p w14:paraId="77CF8907" w14:textId="77777777" w:rsidR="0094263F" w:rsidRDefault="0094263F" w:rsidP="00E51FF3">
            <w:pPr>
              <w:pStyle w:val="TableParagraph"/>
              <w:spacing w:line="249" w:lineRule="exact"/>
              <w:ind w:left="50"/>
            </w:pPr>
            <w:r>
              <w:t>Marketing Plan</w:t>
            </w:r>
          </w:p>
        </w:tc>
        <w:tc>
          <w:tcPr>
            <w:tcW w:w="825" w:type="dxa"/>
          </w:tcPr>
          <w:p w14:paraId="6FC8C980" w14:textId="77777777" w:rsidR="0094263F" w:rsidRDefault="0094263F" w:rsidP="00E51FF3">
            <w:pPr>
              <w:pStyle w:val="TableParagraph"/>
              <w:spacing w:line="249" w:lineRule="exact"/>
              <w:ind w:left="482"/>
            </w:pPr>
            <w:r>
              <w:t>3</w:t>
            </w:r>
          </w:p>
        </w:tc>
      </w:tr>
      <w:tr w:rsidR="0094263F" w14:paraId="47819423" w14:textId="77777777" w:rsidTr="00E51FF3">
        <w:trPr>
          <w:trHeight w:val="268"/>
        </w:trPr>
        <w:tc>
          <w:tcPr>
            <w:tcW w:w="3493" w:type="dxa"/>
          </w:tcPr>
          <w:p w14:paraId="339D9ED0" w14:textId="77777777" w:rsidR="0094263F" w:rsidRDefault="0094263F" w:rsidP="00E51FF3">
            <w:pPr>
              <w:pStyle w:val="TableParagraph"/>
              <w:spacing w:line="249" w:lineRule="exact"/>
              <w:ind w:left="50"/>
            </w:pPr>
            <w:r>
              <w:t>Meats Evaluation</w:t>
            </w:r>
          </w:p>
        </w:tc>
        <w:tc>
          <w:tcPr>
            <w:tcW w:w="825" w:type="dxa"/>
          </w:tcPr>
          <w:p w14:paraId="40E25FCA" w14:textId="77777777" w:rsidR="0094263F" w:rsidRDefault="0094263F" w:rsidP="00E51FF3">
            <w:pPr>
              <w:pStyle w:val="TableParagraph"/>
              <w:spacing w:line="249" w:lineRule="exact"/>
              <w:ind w:left="482"/>
            </w:pPr>
            <w:r>
              <w:t>4</w:t>
            </w:r>
          </w:p>
        </w:tc>
      </w:tr>
      <w:tr w:rsidR="0094263F" w14:paraId="77620897" w14:textId="77777777" w:rsidTr="00E51FF3">
        <w:trPr>
          <w:trHeight w:val="268"/>
        </w:trPr>
        <w:tc>
          <w:tcPr>
            <w:tcW w:w="3493" w:type="dxa"/>
          </w:tcPr>
          <w:p w14:paraId="511CCEB1" w14:textId="77777777" w:rsidR="0094263F" w:rsidRDefault="0094263F" w:rsidP="00E51FF3">
            <w:pPr>
              <w:pStyle w:val="TableParagraph"/>
              <w:spacing w:line="249" w:lineRule="exact"/>
              <w:ind w:left="50"/>
            </w:pPr>
            <w:r>
              <w:t>Milk Quality and Dairy Foods</w:t>
            </w:r>
          </w:p>
        </w:tc>
        <w:tc>
          <w:tcPr>
            <w:tcW w:w="825" w:type="dxa"/>
          </w:tcPr>
          <w:p w14:paraId="59323D2F" w14:textId="77777777" w:rsidR="0094263F" w:rsidRDefault="0094263F" w:rsidP="00E51FF3">
            <w:pPr>
              <w:pStyle w:val="TableParagraph"/>
              <w:spacing w:line="249" w:lineRule="exact"/>
              <w:ind w:left="482"/>
            </w:pPr>
            <w:r>
              <w:t>4</w:t>
            </w:r>
          </w:p>
        </w:tc>
      </w:tr>
      <w:tr w:rsidR="0094263F" w14:paraId="4BACF2A5" w14:textId="77777777" w:rsidTr="00E51FF3">
        <w:trPr>
          <w:trHeight w:val="267"/>
        </w:trPr>
        <w:tc>
          <w:tcPr>
            <w:tcW w:w="3493" w:type="dxa"/>
          </w:tcPr>
          <w:p w14:paraId="06F084DE" w14:textId="77777777" w:rsidR="0094263F" w:rsidRDefault="0094263F" w:rsidP="00E51FF3">
            <w:pPr>
              <w:pStyle w:val="TableParagraph"/>
              <w:spacing w:line="248" w:lineRule="exact"/>
              <w:ind w:left="50"/>
            </w:pPr>
            <w:r>
              <w:t>Nursery/Landscape</w:t>
            </w:r>
          </w:p>
        </w:tc>
        <w:tc>
          <w:tcPr>
            <w:tcW w:w="825" w:type="dxa"/>
          </w:tcPr>
          <w:p w14:paraId="5425DD70" w14:textId="77777777" w:rsidR="0094263F" w:rsidRDefault="0094263F" w:rsidP="00E51FF3">
            <w:pPr>
              <w:pStyle w:val="TableParagraph"/>
              <w:spacing w:line="248" w:lineRule="exact"/>
              <w:ind w:left="482"/>
            </w:pPr>
            <w:r>
              <w:t>4</w:t>
            </w:r>
          </w:p>
        </w:tc>
      </w:tr>
      <w:tr w:rsidR="0094263F" w14:paraId="16261081" w14:textId="77777777" w:rsidTr="00E51FF3">
        <w:trPr>
          <w:trHeight w:val="267"/>
        </w:trPr>
        <w:tc>
          <w:tcPr>
            <w:tcW w:w="3493" w:type="dxa"/>
          </w:tcPr>
          <w:p w14:paraId="44E57F6E" w14:textId="77777777" w:rsidR="0094263F" w:rsidRDefault="0094263F" w:rsidP="00E51FF3">
            <w:pPr>
              <w:pStyle w:val="TableParagraph"/>
              <w:spacing w:line="247" w:lineRule="exact"/>
              <w:ind w:left="50"/>
            </w:pPr>
            <w:r>
              <w:t>Parliamentary Procedure</w:t>
            </w:r>
          </w:p>
        </w:tc>
        <w:tc>
          <w:tcPr>
            <w:tcW w:w="825" w:type="dxa"/>
          </w:tcPr>
          <w:p w14:paraId="3356707C" w14:textId="77777777" w:rsidR="0094263F" w:rsidRDefault="0094263F" w:rsidP="00E51FF3">
            <w:pPr>
              <w:pStyle w:val="TableParagraph"/>
              <w:spacing w:line="247" w:lineRule="exact"/>
              <w:ind w:left="482"/>
            </w:pPr>
            <w:r>
              <w:t>6</w:t>
            </w:r>
          </w:p>
        </w:tc>
      </w:tr>
      <w:tr w:rsidR="0094263F" w14:paraId="2CEA071B" w14:textId="77777777" w:rsidTr="00E51FF3">
        <w:trPr>
          <w:trHeight w:val="269"/>
        </w:trPr>
        <w:tc>
          <w:tcPr>
            <w:tcW w:w="3493" w:type="dxa"/>
          </w:tcPr>
          <w:p w14:paraId="4D53D4F7" w14:textId="77777777" w:rsidR="0094263F" w:rsidRDefault="0094263F" w:rsidP="00E51FF3">
            <w:pPr>
              <w:pStyle w:val="TableParagraph"/>
              <w:spacing w:line="249" w:lineRule="exact"/>
              <w:ind w:left="50"/>
            </w:pPr>
            <w:r>
              <w:t>Poultry Evaluation</w:t>
            </w:r>
          </w:p>
        </w:tc>
        <w:tc>
          <w:tcPr>
            <w:tcW w:w="825" w:type="dxa"/>
          </w:tcPr>
          <w:p w14:paraId="241DF919" w14:textId="77777777" w:rsidR="0094263F" w:rsidRDefault="0094263F" w:rsidP="00E51FF3">
            <w:pPr>
              <w:pStyle w:val="TableParagraph"/>
              <w:spacing w:line="249" w:lineRule="exact"/>
              <w:ind w:left="482"/>
            </w:pPr>
            <w:r>
              <w:t>4</w:t>
            </w:r>
          </w:p>
        </w:tc>
      </w:tr>
      <w:tr w:rsidR="0094263F" w14:paraId="6F035EC1" w14:textId="77777777" w:rsidTr="00E51FF3">
        <w:trPr>
          <w:trHeight w:val="268"/>
        </w:trPr>
        <w:tc>
          <w:tcPr>
            <w:tcW w:w="3493" w:type="dxa"/>
          </w:tcPr>
          <w:p w14:paraId="291F542D" w14:textId="77777777" w:rsidR="0094263F" w:rsidRDefault="0094263F" w:rsidP="00E51FF3">
            <w:pPr>
              <w:pStyle w:val="TableParagraph"/>
              <w:spacing w:line="249" w:lineRule="exact"/>
              <w:ind w:left="50"/>
            </w:pPr>
            <w:r>
              <w:t>Prepared Speaking</w:t>
            </w:r>
          </w:p>
        </w:tc>
        <w:tc>
          <w:tcPr>
            <w:tcW w:w="825" w:type="dxa"/>
          </w:tcPr>
          <w:p w14:paraId="31ED131F" w14:textId="77777777" w:rsidR="0094263F" w:rsidRDefault="0094263F" w:rsidP="00E51FF3">
            <w:pPr>
              <w:pStyle w:val="TableParagraph"/>
              <w:spacing w:line="249" w:lineRule="exact"/>
              <w:ind w:left="482"/>
            </w:pPr>
            <w:r>
              <w:t>1</w:t>
            </w:r>
          </w:p>
        </w:tc>
      </w:tr>
      <w:tr w:rsidR="0094263F" w14:paraId="4539D650" w14:textId="77777777" w:rsidTr="00E51FF3">
        <w:trPr>
          <w:trHeight w:val="244"/>
        </w:trPr>
        <w:tc>
          <w:tcPr>
            <w:tcW w:w="3493" w:type="dxa"/>
          </w:tcPr>
          <w:p w14:paraId="6F5711CA" w14:textId="77777777" w:rsidR="0094263F" w:rsidRDefault="0094263F" w:rsidP="00E51FF3">
            <w:pPr>
              <w:pStyle w:val="TableParagraph"/>
              <w:spacing w:line="225" w:lineRule="exact"/>
              <w:ind w:left="50"/>
            </w:pPr>
            <w:r>
              <w:t>Veterinary Science</w:t>
            </w:r>
          </w:p>
        </w:tc>
        <w:tc>
          <w:tcPr>
            <w:tcW w:w="825" w:type="dxa"/>
          </w:tcPr>
          <w:p w14:paraId="7A526000" w14:textId="77777777" w:rsidR="0094263F" w:rsidRDefault="0094263F" w:rsidP="00E51FF3">
            <w:pPr>
              <w:pStyle w:val="TableParagraph"/>
              <w:spacing w:line="225" w:lineRule="exact"/>
              <w:ind w:left="482"/>
            </w:pPr>
            <w:r>
              <w:t>4</w:t>
            </w:r>
          </w:p>
        </w:tc>
      </w:tr>
    </w:tbl>
    <w:p w14:paraId="56DF8DB5" w14:textId="77777777" w:rsidR="0094263F" w:rsidRDefault="0094263F" w:rsidP="0094263F">
      <w:pPr>
        <w:pStyle w:val="ListParagraph"/>
        <w:numPr>
          <w:ilvl w:val="1"/>
          <w:numId w:val="33"/>
        </w:numPr>
        <w:tabs>
          <w:tab w:val="left" w:pos="1941"/>
        </w:tabs>
        <w:adjustRightInd/>
        <w:spacing w:before="4"/>
        <w:ind w:right="1135"/>
      </w:pPr>
      <w:r>
        <w:t>State final team events, which end at the State level, will consist of the number of members specified in the CATA rules for that event and the team will be scored as described in the rules for the specific</w:t>
      </w:r>
      <w:r>
        <w:rPr>
          <w:spacing w:val="-7"/>
        </w:rPr>
        <w:t xml:space="preserve"> </w:t>
      </w:r>
      <w:r>
        <w:t>event.</w:t>
      </w:r>
    </w:p>
    <w:p w14:paraId="594C4001" w14:textId="77777777" w:rsidR="0094263F" w:rsidRDefault="0094263F" w:rsidP="0094263F">
      <w:pPr>
        <w:pStyle w:val="ListParagraph"/>
        <w:numPr>
          <w:ilvl w:val="1"/>
          <w:numId w:val="33"/>
        </w:numPr>
        <w:tabs>
          <w:tab w:val="left" w:pos="1941"/>
        </w:tabs>
        <w:adjustRightInd/>
        <w:spacing w:before="1"/>
        <w:ind w:right="1316"/>
      </w:pPr>
      <w:r>
        <w:t>The minimum team size will be the number of team members that make up a team score. For example, if an event specifies a team size of four with four members making up the team score, then the minimum team size will be four. If an event specifies a team size of four with three members making up the team score, then the minimum team size will be three</w:t>
      </w:r>
      <w:r>
        <w:rPr>
          <w:spacing w:val="-3"/>
        </w:rPr>
        <w:t xml:space="preserve"> </w:t>
      </w:r>
      <w:r>
        <w:t>members.</w:t>
      </w:r>
    </w:p>
    <w:p w14:paraId="5D404BBD" w14:textId="77777777" w:rsidR="0094263F" w:rsidRDefault="0094263F" w:rsidP="0094263F">
      <w:pPr>
        <w:pStyle w:val="ListParagraph"/>
        <w:numPr>
          <w:ilvl w:val="1"/>
          <w:numId w:val="33"/>
        </w:numPr>
        <w:tabs>
          <w:tab w:val="left" w:pos="1941"/>
        </w:tabs>
        <w:adjustRightInd/>
        <w:ind w:right="1266"/>
      </w:pPr>
      <w:r>
        <w:t>A list of events which allow partial teams must be listed in the official, written, State Finals announcement.</w:t>
      </w:r>
    </w:p>
    <w:p w14:paraId="06A688A6" w14:textId="77777777" w:rsidR="0094263F" w:rsidRDefault="0094263F" w:rsidP="0094263F">
      <w:pPr>
        <w:pStyle w:val="ListParagraph"/>
        <w:numPr>
          <w:ilvl w:val="1"/>
          <w:numId w:val="33"/>
        </w:numPr>
        <w:tabs>
          <w:tab w:val="left" w:pos="1941"/>
        </w:tabs>
        <w:adjustRightInd/>
        <w:ind w:right="1087"/>
        <w:rPr>
          <w:b/>
        </w:rPr>
      </w:pPr>
      <w:r w:rsidRPr="00AD13A1">
        <w:t>At the</w:t>
      </w:r>
      <w:r>
        <w:t xml:space="preserve"> discretion of the event advisor, alternates may be allowed to participate. The number of alternates per event is also at the discretion of the event advisor. These decisions MUST be made prior to and MUST appear in the official </w:t>
      </w:r>
      <w:r>
        <w:rPr>
          <w:b/>
          <w:u w:val="single"/>
        </w:rPr>
        <w:t>written State Finals announcement for those</w:t>
      </w:r>
      <w:r>
        <w:rPr>
          <w:b/>
          <w:spacing w:val="-1"/>
          <w:u w:val="single"/>
        </w:rPr>
        <w:t xml:space="preserve"> </w:t>
      </w:r>
      <w:r>
        <w:rPr>
          <w:b/>
          <w:u w:val="single"/>
        </w:rPr>
        <w:t>events.</w:t>
      </w:r>
    </w:p>
    <w:p w14:paraId="3DD50CDD" w14:textId="77777777" w:rsidR="0094263F" w:rsidRDefault="0094263F" w:rsidP="0094263F">
      <w:pPr>
        <w:pStyle w:val="ListParagraph"/>
        <w:numPr>
          <w:ilvl w:val="1"/>
          <w:numId w:val="33"/>
        </w:numPr>
        <w:tabs>
          <w:tab w:val="left" w:pos="1941"/>
        </w:tabs>
        <w:adjustRightInd/>
      </w:pPr>
      <w:r>
        <w:t>ALL students participating in a state finals event shall be eligible for individual</w:t>
      </w:r>
      <w:r>
        <w:rPr>
          <w:spacing w:val="-8"/>
        </w:rPr>
        <w:t xml:space="preserve"> </w:t>
      </w:r>
      <w:r>
        <w:t>awards.</w:t>
      </w:r>
    </w:p>
    <w:p w14:paraId="315B5BD8" w14:textId="77777777" w:rsidR="0094263F" w:rsidRDefault="0094263F" w:rsidP="0094263F">
      <w:pPr>
        <w:pStyle w:val="ListParagraph"/>
        <w:numPr>
          <w:ilvl w:val="1"/>
          <w:numId w:val="33"/>
        </w:numPr>
        <w:tabs>
          <w:tab w:val="left" w:pos="1941"/>
        </w:tabs>
        <w:adjustRightInd/>
        <w:spacing w:before="39"/>
        <w:ind w:right="1114"/>
      </w:pPr>
      <w:r>
        <w:t xml:space="preserve">When the official announcement of judging events to be held is issued, all events </w:t>
      </w:r>
      <w:r>
        <w:lastRenderedPageBreak/>
        <w:t xml:space="preserve">listed will be held regardless of the number of teams </w:t>
      </w:r>
      <w:proofErr w:type="gramStart"/>
      <w:r>
        <w:t>actually entered</w:t>
      </w:r>
      <w:proofErr w:type="gramEnd"/>
      <w:r>
        <w:t xml:space="preserve">. </w:t>
      </w:r>
      <w:r w:rsidRPr="00AD13A1">
        <w:rPr>
          <w:spacing w:val="-28"/>
        </w:rPr>
        <w:t xml:space="preserve"> </w:t>
      </w:r>
      <w:r>
        <w:t>However, if less than five (5) teams participate in an event in one year, that event will be placed on probation for the following year, at which time five (5) teams must have participated in the</w:t>
      </w:r>
      <w:r w:rsidRPr="00AD13A1">
        <w:rPr>
          <w:spacing w:val="-22"/>
        </w:rPr>
        <w:t xml:space="preserve"> </w:t>
      </w:r>
      <w:r>
        <w:t>State Finals event. If less than five (5) teams participate during the probation year, the event will be discontinued until such time as sufficient interest is indicated to guarantee at least five (5) participating teams.</w:t>
      </w:r>
    </w:p>
    <w:p w14:paraId="18DF33FB" w14:textId="77777777" w:rsidR="0094263F" w:rsidRDefault="0094263F" w:rsidP="0094263F">
      <w:pPr>
        <w:pStyle w:val="ListParagraph"/>
        <w:numPr>
          <w:ilvl w:val="1"/>
          <w:numId w:val="33"/>
        </w:numPr>
        <w:tabs>
          <w:tab w:val="left" w:pos="1941"/>
        </w:tabs>
        <w:adjustRightInd/>
        <w:spacing w:before="1"/>
        <w:ind w:left="1771" w:right="1123" w:hanging="446"/>
      </w:pPr>
      <w:r>
        <w:t>Late Arrivals at the Event - Teams arriving after the Official Dress check or failure to check</w:t>
      </w:r>
      <w:r>
        <w:rPr>
          <w:spacing w:val="-30"/>
        </w:rPr>
        <w:t xml:space="preserve"> </w:t>
      </w:r>
      <w:r>
        <w:t>in prior to when the event commences, will NOT be scored for official</w:t>
      </w:r>
      <w:r>
        <w:rPr>
          <w:spacing w:val="-13"/>
        </w:rPr>
        <w:t xml:space="preserve"> </w:t>
      </w:r>
      <w:r>
        <w:t>placing.</w:t>
      </w:r>
    </w:p>
    <w:p w14:paraId="45D9D4BD" w14:textId="77777777" w:rsidR="0094263F" w:rsidRDefault="0094263F" w:rsidP="0094263F">
      <w:pPr>
        <w:pStyle w:val="ListParagraph"/>
        <w:numPr>
          <w:ilvl w:val="1"/>
          <w:numId w:val="33"/>
        </w:numPr>
        <w:tabs>
          <w:tab w:val="left" w:pos="1941"/>
        </w:tabs>
        <w:adjustRightInd/>
        <w:ind w:right="1142"/>
      </w:pPr>
      <w:r>
        <w:t>In an event where a team starts an event and one or more members are unable to continue due to sickness or accident, creating a partial team, the remaining member(s) are still eligible to continue and compete for individual</w:t>
      </w:r>
      <w:r>
        <w:rPr>
          <w:spacing w:val="-3"/>
        </w:rPr>
        <w:t xml:space="preserve"> </w:t>
      </w:r>
      <w:r>
        <w:t>awards.</w:t>
      </w:r>
    </w:p>
    <w:p w14:paraId="2E172B0B" w14:textId="77777777" w:rsidR="0094263F" w:rsidRDefault="0094263F" w:rsidP="0094263F">
      <w:pPr>
        <w:tabs>
          <w:tab w:val="left" w:pos="1941"/>
        </w:tabs>
        <w:ind w:right="1142"/>
      </w:pPr>
    </w:p>
    <w:p w14:paraId="32DD7F70" w14:textId="77777777" w:rsidR="0094263F" w:rsidRDefault="0094263F" w:rsidP="0094263F">
      <w:pPr>
        <w:pStyle w:val="ListParagraph"/>
        <w:numPr>
          <w:ilvl w:val="0"/>
          <w:numId w:val="33"/>
        </w:numPr>
        <w:tabs>
          <w:tab w:val="left" w:pos="1580"/>
          <w:tab w:val="left" w:pos="1581"/>
        </w:tabs>
      </w:pPr>
      <w:r>
        <w:t>Student/Advisor</w:t>
      </w:r>
      <w:r w:rsidRPr="0094263F">
        <w:rPr>
          <w:spacing w:val="-3"/>
        </w:rPr>
        <w:t xml:space="preserve"> </w:t>
      </w:r>
      <w:r>
        <w:t>Participation</w:t>
      </w:r>
    </w:p>
    <w:p w14:paraId="766EC6CC" w14:textId="77777777" w:rsidR="0094263F" w:rsidRDefault="0094263F" w:rsidP="0094263F">
      <w:pPr>
        <w:pStyle w:val="ListParagraph"/>
        <w:numPr>
          <w:ilvl w:val="1"/>
          <w:numId w:val="34"/>
        </w:numPr>
        <w:tabs>
          <w:tab w:val="left" w:pos="1941"/>
        </w:tabs>
        <w:adjustRightInd/>
        <w:ind w:left="1685" w:right="1123"/>
      </w:pPr>
      <w:r>
        <w:t>Each student entering a competitive event</w:t>
      </w:r>
      <w:r>
        <w:rPr>
          <w:spacing w:val="-6"/>
        </w:rPr>
        <w:t xml:space="preserve"> </w:t>
      </w:r>
      <w:r>
        <w:t>must:</w:t>
      </w:r>
    </w:p>
    <w:p w14:paraId="12CD7B85" w14:textId="77777777" w:rsidR="0094263F" w:rsidRDefault="0094263F" w:rsidP="0094263F">
      <w:pPr>
        <w:pStyle w:val="ListParagraph"/>
        <w:numPr>
          <w:ilvl w:val="0"/>
          <w:numId w:val="29"/>
        </w:numPr>
        <w:tabs>
          <w:tab w:val="left" w:pos="2301"/>
        </w:tabs>
        <w:adjustRightInd/>
        <w:ind w:hanging="361"/>
      </w:pPr>
      <w:r>
        <w:t>Be an official FFA</w:t>
      </w:r>
      <w:r>
        <w:rPr>
          <w:spacing w:val="-8"/>
        </w:rPr>
        <w:t xml:space="preserve"> </w:t>
      </w:r>
      <w:r>
        <w:t>member.</w:t>
      </w:r>
    </w:p>
    <w:p w14:paraId="70085715" w14:textId="77777777" w:rsidR="0094263F" w:rsidRDefault="0094263F" w:rsidP="0094263F">
      <w:pPr>
        <w:pStyle w:val="ListParagraph"/>
        <w:numPr>
          <w:ilvl w:val="0"/>
          <w:numId w:val="29"/>
        </w:numPr>
        <w:tabs>
          <w:tab w:val="left" w:pos="2301"/>
        </w:tabs>
        <w:adjustRightInd/>
        <w:ind w:right="1102"/>
      </w:pPr>
      <w:r>
        <w:t>Be a regularly enrolled member of an agricultural education class in high school or middle school/Jr. high and have completed the equivalent of a year’s worth of agriculture course instruction during the current year if taking classes in a block or trimester system unless otherwise noted in curricular</w:t>
      </w:r>
      <w:r>
        <w:rPr>
          <w:spacing w:val="-4"/>
        </w:rPr>
        <w:t xml:space="preserve"> </w:t>
      </w:r>
      <w:r>
        <w:t>code.</w:t>
      </w:r>
    </w:p>
    <w:p w14:paraId="0B01C28F" w14:textId="77777777" w:rsidR="0094263F" w:rsidRDefault="0094263F" w:rsidP="0094263F">
      <w:pPr>
        <w:pStyle w:val="ListParagraph"/>
        <w:numPr>
          <w:ilvl w:val="0"/>
          <w:numId w:val="29"/>
        </w:numPr>
        <w:tabs>
          <w:tab w:val="left" w:pos="2301"/>
        </w:tabs>
        <w:adjustRightInd/>
        <w:ind w:right="1284"/>
      </w:pPr>
      <w:r>
        <w:t>Be enrolled at a high school taking course(s) receiving high school graduation credit or be enrolled in middle school/Jr. high classes eligible for</w:t>
      </w:r>
      <w:r>
        <w:rPr>
          <w:spacing w:val="-8"/>
        </w:rPr>
        <w:t xml:space="preserve"> </w:t>
      </w:r>
      <w:r>
        <w:t>promotion.</w:t>
      </w:r>
    </w:p>
    <w:p w14:paraId="5D919A3A" w14:textId="77777777" w:rsidR="0094263F" w:rsidRDefault="0094263F" w:rsidP="0094263F">
      <w:pPr>
        <w:pStyle w:val="ListParagraph"/>
        <w:numPr>
          <w:ilvl w:val="0"/>
          <w:numId w:val="29"/>
        </w:numPr>
        <w:tabs>
          <w:tab w:val="left" w:pos="2301"/>
        </w:tabs>
        <w:adjustRightInd/>
        <w:ind w:right="1222"/>
      </w:pPr>
      <w:r>
        <w:t>Not have been a member of a state championship team or represented California in a National event, in the type of event they are entering. For clarification: Members of state champion teams include all members of the team competing regardless of whether the member(s) score counted toward the official team score. If ineligible students are entered in the same event, in which they were a state winner, the team of which they are a member shall be declared</w:t>
      </w:r>
      <w:r>
        <w:rPr>
          <w:spacing w:val="-19"/>
        </w:rPr>
        <w:t xml:space="preserve"> </w:t>
      </w:r>
      <w:r>
        <w:t>ineligible.</w:t>
      </w:r>
    </w:p>
    <w:p w14:paraId="35D67857" w14:textId="77777777" w:rsidR="0094263F" w:rsidRDefault="0094263F" w:rsidP="0094263F">
      <w:pPr>
        <w:pStyle w:val="ListParagraph"/>
        <w:numPr>
          <w:ilvl w:val="0"/>
          <w:numId w:val="29"/>
        </w:numPr>
        <w:tabs>
          <w:tab w:val="left" w:pos="2301"/>
        </w:tabs>
        <w:adjustRightInd/>
        <w:spacing w:before="1"/>
        <w:ind w:right="1324"/>
      </w:pPr>
      <w:r>
        <w:t>Not have been an individual state winner in a Leadership Development Event (LDE) or represented California in the National FFA LDE finals. Exceptions: the Novice Parliamentary Procedure state winner may participate in the Advance Event and an individual State winner in the El Credo de la FFA lower divisions may move up to a higher</w:t>
      </w:r>
      <w:r>
        <w:rPr>
          <w:spacing w:val="-14"/>
        </w:rPr>
        <w:t xml:space="preserve"> </w:t>
      </w:r>
      <w:r>
        <w:t>division.</w:t>
      </w:r>
    </w:p>
    <w:p w14:paraId="7FD37034" w14:textId="77777777" w:rsidR="0094263F" w:rsidRDefault="0094263F" w:rsidP="0094263F">
      <w:pPr>
        <w:pStyle w:val="ListParagraph"/>
        <w:numPr>
          <w:ilvl w:val="0"/>
          <w:numId w:val="29"/>
        </w:numPr>
        <w:tabs>
          <w:tab w:val="left" w:pos="2300"/>
          <w:tab w:val="left" w:pos="2301"/>
        </w:tabs>
        <w:adjustRightInd/>
        <w:ind w:right="1166"/>
      </w:pPr>
      <w:r>
        <w:t xml:space="preserve">Not have been an individual student division/category state winner or a member of a state first place team in a division/category or represented California at the National Agriscience Fair, they can no longer compete in that division/category regardless of the research subject. Example: If a </w:t>
      </w:r>
      <w:proofErr w:type="gramStart"/>
      <w:r>
        <w:t>student wins</w:t>
      </w:r>
      <w:proofErr w:type="gramEnd"/>
      <w:r>
        <w:t xml:space="preserve"> Animal Systems Division I as a 7th grader, they can no longer participate in Animal Systems Division I, but can compete in another category in Division I as an 8</w:t>
      </w:r>
      <w:r>
        <w:rPr>
          <w:vertAlign w:val="superscript"/>
        </w:rPr>
        <w:t>th</w:t>
      </w:r>
      <w:r>
        <w:t xml:space="preserve"> grader or in Division II in the same</w:t>
      </w:r>
      <w:r>
        <w:rPr>
          <w:spacing w:val="-15"/>
        </w:rPr>
        <w:t xml:space="preserve"> </w:t>
      </w:r>
      <w:r>
        <w:t>category.</w:t>
      </w:r>
    </w:p>
    <w:p w14:paraId="6D84697B" w14:textId="77777777" w:rsidR="0094263F" w:rsidRDefault="0094263F" w:rsidP="0094263F">
      <w:pPr>
        <w:pStyle w:val="ListParagraph"/>
        <w:numPr>
          <w:ilvl w:val="0"/>
          <w:numId w:val="29"/>
        </w:numPr>
        <w:tabs>
          <w:tab w:val="left" w:pos="2301"/>
        </w:tabs>
        <w:adjustRightInd/>
        <w:ind w:right="1152"/>
      </w:pPr>
      <w:r>
        <w:t>Not have been an individual student division state winner in Ag. Mechanics Fair. A state winner may enter any of the other</w:t>
      </w:r>
      <w:r>
        <w:rPr>
          <w:spacing w:val="-10"/>
        </w:rPr>
        <w:t xml:space="preserve"> </w:t>
      </w:r>
      <w:r>
        <w:t>divisions.</w:t>
      </w:r>
    </w:p>
    <w:p w14:paraId="0BCF97C9" w14:textId="77777777" w:rsidR="0094263F" w:rsidRDefault="0094263F" w:rsidP="0094263F">
      <w:pPr>
        <w:pStyle w:val="ListParagraph"/>
        <w:numPr>
          <w:ilvl w:val="1"/>
          <w:numId w:val="34"/>
        </w:numPr>
        <w:tabs>
          <w:tab w:val="left" w:pos="1941"/>
        </w:tabs>
        <w:adjustRightInd/>
        <w:ind w:right="1082"/>
      </w:pPr>
      <w:r>
        <w:t xml:space="preserve">The state champion team for CDEs and Parliamentary Procedure, the state individual winner in LDEs, and individual and team state winners in Agriscience Fair, shall qualify to participate in an approved national event representing California. If the first-place </w:t>
      </w:r>
      <w:r>
        <w:lastRenderedPageBreak/>
        <w:t>team/individual does not wish to participate in the national event, the second-place team/individual would be considered followed by the third-place team/individual. In no circumstance shall a team/individual outside of the top three be considered to represent California in a sanctioned national event. Any team or individual who participates in a national event representing California would forego their eligibility to participate in that contest in future years. To participate in an out-of-state event a team/individual must be approved by the State FFA</w:t>
      </w:r>
      <w:r>
        <w:rPr>
          <w:spacing w:val="-1"/>
        </w:rPr>
        <w:t xml:space="preserve"> </w:t>
      </w:r>
      <w:r>
        <w:t>Advisor.</w:t>
      </w:r>
    </w:p>
    <w:p w14:paraId="35FEB67D" w14:textId="77777777" w:rsidR="0094263F" w:rsidRDefault="0094263F" w:rsidP="0094263F">
      <w:pPr>
        <w:pStyle w:val="ListParagraph"/>
        <w:numPr>
          <w:ilvl w:val="1"/>
          <w:numId w:val="34"/>
        </w:numPr>
        <w:tabs>
          <w:tab w:val="left" w:pos="1941"/>
        </w:tabs>
        <w:adjustRightInd/>
        <w:ind w:right="1231"/>
      </w:pPr>
      <w:r>
        <w:t>Members of the announced State Champion team may only compete in the same event, in subsequent year(s), upon being re-certified as eligible for competition, by the State FFA Advisor.</w:t>
      </w:r>
    </w:p>
    <w:p w14:paraId="07ABA34B" w14:textId="77777777" w:rsidR="0094263F" w:rsidRDefault="0094263F" w:rsidP="0094263F">
      <w:pPr>
        <w:pStyle w:val="ListParagraph"/>
        <w:numPr>
          <w:ilvl w:val="1"/>
          <w:numId w:val="34"/>
        </w:numPr>
        <w:tabs>
          <w:tab w:val="left" w:pos="1941"/>
        </w:tabs>
        <w:adjustRightInd/>
        <w:spacing w:before="39"/>
        <w:ind w:right="1209"/>
      </w:pPr>
      <w:r>
        <w:t>A student may enter only one speaking LDE event in the same year above the section level. (Creed Recitation, Prepared Public Speaking, Extemporaneous Public Speaking, Job Interview, Impromptu Public Speaking and El Credo de</w:t>
      </w:r>
      <w:r>
        <w:rPr>
          <w:spacing w:val="-14"/>
        </w:rPr>
        <w:t xml:space="preserve"> </w:t>
      </w:r>
      <w:r>
        <w:t>FFA.)</w:t>
      </w:r>
    </w:p>
    <w:p w14:paraId="5EA42B77" w14:textId="77777777" w:rsidR="0094263F" w:rsidRDefault="0094263F" w:rsidP="0094263F">
      <w:pPr>
        <w:pStyle w:val="ListParagraph"/>
        <w:numPr>
          <w:ilvl w:val="1"/>
          <w:numId w:val="34"/>
        </w:numPr>
        <w:tabs>
          <w:tab w:val="left" w:pos="1941"/>
        </w:tabs>
        <w:adjustRightInd/>
        <w:spacing w:before="1"/>
        <w:ind w:right="1500"/>
      </w:pPr>
      <w:r>
        <w:t>The official FFA uniform is to be worn by FFA members at the following FFA Leadership Development Events (LDEs): The reference for the FFA Uniform is listed in the California State FFA</w:t>
      </w:r>
      <w:r>
        <w:rPr>
          <w:spacing w:val="-1"/>
        </w:rPr>
        <w:t xml:space="preserve"> </w:t>
      </w:r>
      <w:r>
        <w:t>Constitution.</w:t>
      </w:r>
    </w:p>
    <w:p w14:paraId="5B246F69" w14:textId="77777777" w:rsidR="0094263F" w:rsidRDefault="0094263F" w:rsidP="0094263F">
      <w:pPr>
        <w:pStyle w:val="ListParagraph"/>
        <w:numPr>
          <w:ilvl w:val="0"/>
          <w:numId w:val="28"/>
        </w:numPr>
        <w:tabs>
          <w:tab w:val="left" w:pos="3021"/>
        </w:tabs>
        <w:adjustRightInd/>
        <w:spacing w:line="267" w:lineRule="exact"/>
        <w:jc w:val="left"/>
      </w:pPr>
      <w:r>
        <w:t>Creed</w:t>
      </w:r>
      <w:r>
        <w:rPr>
          <w:spacing w:val="-1"/>
        </w:rPr>
        <w:t xml:space="preserve"> </w:t>
      </w:r>
      <w:r>
        <w:t>Recitation</w:t>
      </w:r>
    </w:p>
    <w:p w14:paraId="1FD300AA" w14:textId="77777777" w:rsidR="0094263F" w:rsidRDefault="0094263F" w:rsidP="0094263F">
      <w:pPr>
        <w:pStyle w:val="ListParagraph"/>
        <w:numPr>
          <w:ilvl w:val="0"/>
          <w:numId w:val="28"/>
        </w:numPr>
        <w:tabs>
          <w:tab w:val="left" w:pos="3021"/>
        </w:tabs>
        <w:adjustRightInd/>
        <w:ind w:hanging="337"/>
        <w:jc w:val="left"/>
      </w:pPr>
      <w:r>
        <w:t>El Credo de FFA</w:t>
      </w:r>
    </w:p>
    <w:p w14:paraId="7CCD3459" w14:textId="77777777" w:rsidR="0094263F" w:rsidRDefault="0094263F" w:rsidP="0094263F">
      <w:pPr>
        <w:pStyle w:val="ListParagraph"/>
        <w:numPr>
          <w:ilvl w:val="0"/>
          <w:numId w:val="28"/>
        </w:numPr>
        <w:tabs>
          <w:tab w:val="left" w:pos="3021"/>
        </w:tabs>
        <w:adjustRightInd/>
        <w:spacing w:before="1"/>
        <w:ind w:hanging="387"/>
        <w:jc w:val="left"/>
      </w:pPr>
      <w:r>
        <w:t>Extemporaneous Public</w:t>
      </w:r>
      <w:r>
        <w:rPr>
          <w:spacing w:val="-4"/>
        </w:rPr>
        <w:t xml:space="preserve"> </w:t>
      </w:r>
      <w:r>
        <w:t>Speaking</w:t>
      </w:r>
    </w:p>
    <w:p w14:paraId="675E3C2E" w14:textId="77777777" w:rsidR="0094263F" w:rsidRDefault="0094263F" w:rsidP="0094263F">
      <w:pPr>
        <w:pStyle w:val="ListParagraph"/>
        <w:numPr>
          <w:ilvl w:val="0"/>
          <w:numId w:val="28"/>
        </w:numPr>
        <w:tabs>
          <w:tab w:val="left" w:pos="3021"/>
        </w:tabs>
        <w:adjustRightInd/>
        <w:ind w:hanging="387"/>
        <w:jc w:val="left"/>
      </w:pPr>
      <w:r>
        <w:t>Impromptu</w:t>
      </w:r>
    </w:p>
    <w:p w14:paraId="2537A8AC" w14:textId="77777777" w:rsidR="0094263F" w:rsidRDefault="0094263F" w:rsidP="0094263F">
      <w:pPr>
        <w:pStyle w:val="ListParagraph"/>
        <w:numPr>
          <w:ilvl w:val="0"/>
          <w:numId w:val="28"/>
        </w:numPr>
        <w:tabs>
          <w:tab w:val="left" w:pos="3021"/>
        </w:tabs>
        <w:adjustRightInd/>
        <w:ind w:hanging="337"/>
        <w:jc w:val="left"/>
      </w:pPr>
      <w:r>
        <w:t>Job</w:t>
      </w:r>
      <w:r>
        <w:rPr>
          <w:spacing w:val="-1"/>
        </w:rPr>
        <w:t xml:space="preserve"> </w:t>
      </w:r>
      <w:r>
        <w:t>Interview</w:t>
      </w:r>
    </w:p>
    <w:p w14:paraId="634EA0E7" w14:textId="77777777" w:rsidR="0094263F" w:rsidRDefault="0094263F" w:rsidP="0094263F">
      <w:pPr>
        <w:pStyle w:val="ListParagraph"/>
        <w:numPr>
          <w:ilvl w:val="0"/>
          <w:numId w:val="28"/>
        </w:numPr>
        <w:tabs>
          <w:tab w:val="left" w:pos="3021"/>
        </w:tabs>
        <w:adjustRightInd/>
        <w:ind w:hanging="387"/>
        <w:jc w:val="left"/>
      </w:pPr>
      <w:r>
        <w:t>Parliamentary Procedure and</w:t>
      </w:r>
      <w:r>
        <w:rPr>
          <w:spacing w:val="-4"/>
        </w:rPr>
        <w:t xml:space="preserve"> </w:t>
      </w:r>
      <w:r>
        <w:t>Debate</w:t>
      </w:r>
    </w:p>
    <w:p w14:paraId="5A7FB6A0" w14:textId="77777777" w:rsidR="0094263F" w:rsidRDefault="0094263F" w:rsidP="0094263F">
      <w:pPr>
        <w:pStyle w:val="ListParagraph"/>
        <w:numPr>
          <w:ilvl w:val="0"/>
          <w:numId w:val="28"/>
        </w:numPr>
        <w:tabs>
          <w:tab w:val="left" w:pos="3021"/>
        </w:tabs>
        <w:adjustRightInd/>
        <w:spacing w:before="1"/>
        <w:ind w:hanging="438"/>
        <w:jc w:val="left"/>
      </w:pPr>
      <w:r>
        <w:t>Prepared Public</w:t>
      </w:r>
      <w:r>
        <w:rPr>
          <w:spacing w:val="-4"/>
        </w:rPr>
        <w:t xml:space="preserve"> </w:t>
      </w:r>
      <w:r>
        <w:t>Speaking</w:t>
      </w:r>
    </w:p>
    <w:p w14:paraId="708E09DD" w14:textId="77777777" w:rsidR="0094263F" w:rsidRDefault="0094263F" w:rsidP="0094263F">
      <w:pPr>
        <w:pStyle w:val="BodyText"/>
        <w:spacing w:before="10"/>
        <w:rPr>
          <w:sz w:val="21"/>
        </w:rPr>
      </w:pPr>
    </w:p>
    <w:p w14:paraId="141D5926" w14:textId="77777777" w:rsidR="0094263F" w:rsidRDefault="0094263F" w:rsidP="0094263F">
      <w:pPr>
        <w:pStyle w:val="ListParagraph"/>
        <w:numPr>
          <w:ilvl w:val="1"/>
          <w:numId w:val="34"/>
        </w:numPr>
        <w:tabs>
          <w:tab w:val="left" w:pos="1941"/>
        </w:tabs>
        <w:adjustRightInd/>
        <w:spacing w:before="1"/>
        <w:ind w:right="1154"/>
      </w:pPr>
      <w:r>
        <w:t>The official FFA uniform for State CDE Finals, Agriscience Fair and Ag. Mechanics Fair events will be Official FFA jacket, zipped to the top, white collared shirt and official FFA</w:t>
      </w:r>
      <w:r>
        <w:rPr>
          <w:spacing w:val="-26"/>
        </w:rPr>
        <w:t xml:space="preserve"> </w:t>
      </w:r>
      <w:r>
        <w:t>tie/scarf.</w:t>
      </w:r>
    </w:p>
    <w:p w14:paraId="44F1D601" w14:textId="77777777" w:rsidR="0094263F" w:rsidRDefault="0094263F" w:rsidP="0094263F">
      <w:pPr>
        <w:pStyle w:val="BodyText"/>
      </w:pPr>
    </w:p>
    <w:p w14:paraId="0CABBDFB" w14:textId="77777777" w:rsidR="0094263F" w:rsidRDefault="0094263F" w:rsidP="0094263F">
      <w:pPr>
        <w:pStyle w:val="BodyText"/>
        <w:ind w:left="2300" w:right="1098"/>
      </w:pPr>
      <w:r>
        <w:t>Adaptation of the uniform may be made during the event, i.e., tie/scarf taken off, jacket taken off, overalls put on. The official dress will be required for registration and acceptance of awards. Any FFA member not in uniform, as described above, will be ineligible to participate or receive awards.</w:t>
      </w:r>
    </w:p>
    <w:p w14:paraId="33A402F4" w14:textId="77777777" w:rsidR="0094263F" w:rsidRDefault="0094263F" w:rsidP="0094263F">
      <w:pPr>
        <w:pStyle w:val="BodyText"/>
        <w:spacing w:before="1"/>
      </w:pPr>
    </w:p>
    <w:p w14:paraId="36120A08" w14:textId="77777777" w:rsidR="0094263F" w:rsidRDefault="0094263F" w:rsidP="0094263F">
      <w:pPr>
        <w:pStyle w:val="ListParagraph"/>
        <w:numPr>
          <w:ilvl w:val="1"/>
          <w:numId w:val="34"/>
        </w:numPr>
        <w:tabs>
          <w:tab w:val="left" w:pos="1941"/>
        </w:tabs>
        <w:adjustRightInd/>
        <w:ind w:right="1394"/>
      </w:pPr>
      <w:r>
        <w:t xml:space="preserve">A committee of one representative from the State Staff and one from the CATA will </w:t>
      </w:r>
      <w:proofErr w:type="gramStart"/>
      <w:r>
        <w:t>be in charge of</w:t>
      </w:r>
      <w:proofErr w:type="gramEnd"/>
      <w:r>
        <w:t xml:space="preserve"> enforcing rules concerning dress at State FFA</w:t>
      </w:r>
      <w:r>
        <w:rPr>
          <w:spacing w:val="-10"/>
        </w:rPr>
        <w:t xml:space="preserve"> </w:t>
      </w:r>
      <w:r>
        <w:t>events.</w:t>
      </w:r>
    </w:p>
    <w:p w14:paraId="6D17A201" w14:textId="77777777" w:rsidR="0094263F" w:rsidRDefault="0094263F" w:rsidP="0094263F">
      <w:pPr>
        <w:pStyle w:val="ListParagraph"/>
        <w:numPr>
          <w:ilvl w:val="1"/>
          <w:numId w:val="34"/>
        </w:numPr>
        <w:tabs>
          <w:tab w:val="left" w:pos="1941"/>
        </w:tabs>
        <w:adjustRightInd/>
        <w:ind w:right="1278"/>
      </w:pPr>
      <w:r>
        <w:t>In the event a student is eligible for membership in two or more chapters; the student can be a member of one chapter only and compete for that chapter during the school</w:t>
      </w:r>
      <w:r>
        <w:rPr>
          <w:spacing w:val="-23"/>
        </w:rPr>
        <w:t xml:space="preserve"> </w:t>
      </w:r>
      <w:r>
        <w:t>year.</w:t>
      </w:r>
    </w:p>
    <w:p w14:paraId="3EAEFD0B" w14:textId="77777777" w:rsidR="0094263F" w:rsidRDefault="0094263F" w:rsidP="0094263F">
      <w:pPr>
        <w:pStyle w:val="ListParagraph"/>
        <w:numPr>
          <w:ilvl w:val="1"/>
          <w:numId w:val="34"/>
        </w:numPr>
        <w:tabs>
          <w:tab w:val="left" w:pos="1941"/>
        </w:tabs>
        <w:adjustRightInd/>
        <w:ind w:right="1081"/>
      </w:pPr>
      <w:r>
        <w:t>No student or instructor will be allowed to practice or familiarize themselves with the animals or materials to be used in the state final event within 90 days of the event. Violation of the above rule will result in disqualification of the team and its members from the State Level Competition for the year the violation</w:t>
      </w:r>
      <w:r>
        <w:rPr>
          <w:spacing w:val="-6"/>
        </w:rPr>
        <w:t xml:space="preserve"> </w:t>
      </w:r>
      <w:r>
        <w:t>occurs.</w:t>
      </w:r>
    </w:p>
    <w:p w14:paraId="5A2E726D" w14:textId="77777777" w:rsidR="0094263F" w:rsidRDefault="0094263F" w:rsidP="0094263F">
      <w:pPr>
        <w:pStyle w:val="ListParagraph"/>
        <w:numPr>
          <w:ilvl w:val="1"/>
          <w:numId w:val="34"/>
        </w:numPr>
        <w:tabs>
          <w:tab w:val="left" w:pos="1941"/>
        </w:tabs>
        <w:adjustRightInd/>
        <w:ind w:right="1120"/>
      </w:pPr>
      <w:r>
        <w:t xml:space="preserve">No contact is to be made to any state final event advisor 30 days prior to that activity. The only exception to this would be if a meeting of CATA event representatives was </w:t>
      </w:r>
      <w:r>
        <w:lastRenderedPageBreak/>
        <w:t>called during that time. The only contact to be made within the 30-day period will be through the State FFA Advisor's office. Any violation may jeopardize the possibility of participating in the state final</w:t>
      </w:r>
      <w:r>
        <w:rPr>
          <w:spacing w:val="-2"/>
        </w:rPr>
        <w:t xml:space="preserve"> </w:t>
      </w:r>
      <w:r>
        <w:t>event.</w:t>
      </w:r>
    </w:p>
    <w:p w14:paraId="42E89ADC" w14:textId="77777777" w:rsidR="0094263F" w:rsidRDefault="0094263F" w:rsidP="0094263F">
      <w:pPr>
        <w:pStyle w:val="ListParagraph"/>
        <w:numPr>
          <w:ilvl w:val="1"/>
          <w:numId w:val="34"/>
        </w:numPr>
        <w:tabs>
          <w:tab w:val="left" w:pos="1941"/>
        </w:tabs>
        <w:adjustRightInd/>
        <w:ind w:right="1403"/>
      </w:pPr>
      <w:r>
        <w:t>All coaches, alternates and visitors must remain away from the event site during the competition, except as provided by the individual Curricular Code Event Rules. Violations will result in the disqualification of the team from the school(s)</w:t>
      </w:r>
      <w:r>
        <w:rPr>
          <w:spacing w:val="-9"/>
        </w:rPr>
        <w:t xml:space="preserve"> </w:t>
      </w:r>
      <w:r>
        <w:t>involved.</w:t>
      </w:r>
    </w:p>
    <w:p w14:paraId="7089CCE6" w14:textId="77777777" w:rsidR="0094263F" w:rsidRDefault="0094263F" w:rsidP="0094263F">
      <w:pPr>
        <w:pStyle w:val="ListParagraph"/>
        <w:numPr>
          <w:ilvl w:val="1"/>
          <w:numId w:val="34"/>
        </w:numPr>
        <w:tabs>
          <w:tab w:val="left" w:pos="1941"/>
        </w:tabs>
        <w:adjustRightInd/>
        <w:spacing w:before="1"/>
        <w:ind w:right="1127"/>
      </w:pPr>
      <w:r>
        <w:t>When a student is registered as a participant in any State Event, the teacher's submission of the entry form shall be considered a certification that the student has received training and safety instruction for that event. When, in the judgment of an event official, a participant in any state final event shall demonstrate incompetence or operate in a manner considered hazardous to himself/herself or others, that participant may be removed from the event. The judgment of the official shall be</w:t>
      </w:r>
      <w:r>
        <w:rPr>
          <w:spacing w:val="-6"/>
        </w:rPr>
        <w:t xml:space="preserve"> </w:t>
      </w:r>
      <w:r>
        <w:t>final.</w:t>
      </w:r>
    </w:p>
    <w:p w14:paraId="718691BB" w14:textId="0C99DBFD" w:rsidR="0094263F" w:rsidRDefault="0094263F" w:rsidP="0094263F">
      <w:pPr>
        <w:pStyle w:val="ListParagraph"/>
        <w:numPr>
          <w:ilvl w:val="1"/>
          <w:numId w:val="34"/>
        </w:numPr>
        <w:tabs>
          <w:tab w:val="left" w:pos="1941"/>
        </w:tabs>
        <w:adjustRightInd/>
        <w:ind w:right="1151"/>
      </w:pPr>
      <w:r>
        <w:t>Judging Cards – Contestants filling out placing cards that have irregularities or are undecipherable or incorrectly marked will be given the lowest possible score.</w:t>
      </w:r>
    </w:p>
    <w:p w14:paraId="5291AEA4" w14:textId="77777777" w:rsidR="0094263F" w:rsidRDefault="0094263F" w:rsidP="0094263F">
      <w:pPr>
        <w:pStyle w:val="ListParagraph"/>
        <w:numPr>
          <w:ilvl w:val="1"/>
          <w:numId w:val="34"/>
        </w:numPr>
        <w:tabs>
          <w:tab w:val="left" w:pos="1941"/>
        </w:tabs>
        <w:adjustRightInd/>
        <w:ind w:hanging="361"/>
      </w:pPr>
      <w:r>
        <w:t>Contestants turning in a judging card that has no mark on it shall be scored a</w:t>
      </w:r>
      <w:r>
        <w:rPr>
          <w:spacing w:val="-15"/>
        </w:rPr>
        <w:t xml:space="preserve"> </w:t>
      </w:r>
      <w:r>
        <w:t>zero.</w:t>
      </w:r>
    </w:p>
    <w:p w14:paraId="39E59F39" w14:textId="77777777" w:rsidR="0094263F" w:rsidRDefault="0094263F" w:rsidP="0094263F">
      <w:pPr>
        <w:pStyle w:val="ListParagraph"/>
        <w:numPr>
          <w:ilvl w:val="1"/>
          <w:numId w:val="34"/>
        </w:numPr>
        <w:tabs>
          <w:tab w:val="left" w:pos="1941"/>
        </w:tabs>
        <w:adjustRightInd/>
        <w:spacing w:before="39"/>
        <w:ind w:right="1075"/>
      </w:pPr>
      <w:r>
        <w:t xml:space="preserve">Use of Smart devices will not be permitted in a designated event area/building, except for individual CDEs/LDEs that specifically allow their use during the event. This would include, but is not limited to, cell phones, iPods, tablets, laptops, smart watches, etc. Violation will result in immediate removal from the event they competed </w:t>
      </w:r>
      <w:proofErr w:type="gramStart"/>
      <w:r>
        <w:t>in</w:t>
      </w:r>
      <w:proofErr w:type="gramEnd"/>
      <w:r>
        <w:t xml:space="preserve"> and they will become ineligible for any awards. Any devices collected prior to the start of the event will not be returned until all competitors have completed the</w:t>
      </w:r>
      <w:r>
        <w:rPr>
          <w:spacing w:val="-7"/>
        </w:rPr>
        <w:t xml:space="preserve"> </w:t>
      </w:r>
      <w:r>
        <w:t>event.</w:t>
      </w:r>
    </w:p>
    <w:p w14:paraId="391A18C9" w14:textId="77777777" w:rsidR="0094263F" w:rsidRDefault="0094263F" w:rsidP="0094263F">
      <w:pPr>
        <w:pStyle w:val="ListParagraph"/>
        <w:numPr>
          <w:ilvl w:val="1"/>
          <w:numId w:val="34"/>
        </w:numPr>
        <w:tabs>
          <w:tab w:val="left" w:pos="1941"/>
        </w:tabs>
        <w:adjustRightInd/>
        <w:ind w:right="1410"/>
      </w:pPr>
      <w:r>
        <w:t>Students or advisors/coaches are not allowed to remove or copy/remove any event materials from the event site without the expressed consent of the event advisor. Any violation will result in the disqualification of the individual(s) and team(s) involved and barring of the individual(s) from participation in any event for a period of one (1) year and barring of the chapter from participation in that event for a period of one (1) year. Unless specified in the rules of a particular event, the only materials allowed to be taken into an event by a contestant shall</w:t>
      </w:r>
      <w:r>
        <w:rPr>
          <w:spacing w:val="-6"/>
        </w:rPr>
        <w:t xml:space="preserve"> </w:t>
      </w:r>
      <w:r>
        <w:t>be:</w:t>
      </w:r>
    </w:p>
    <w:p w14:paraId="3935B102" w14:textId="77777777" w:rsidR="0094263F" w:rsidRDefault="0094263F" w:rsidP="0094263F">
      <w:pPr>
        <w:pStyle w:val="ListParagraph"/>
        <w:numPr>
          <w:ilvl w:val="0"/>
          <w:numId w:val="27"/>
        </w:numPr>
        <w:tabs>
          <w:tab w:val="left" w:pos="2753"/>
        </w:tabs>
        <w:adjustRightInd/>
        <w:spacing w:before="2" w:line="267" w:lineRule="exact"/>
        <w:ind w:hanging="290"/>
        <w:jc w:val="left"/>
      </w:pPr>
      <w:r>
        <w:t>a notebook or clipboard containing blank paper (lined or</w:t>
      </w:r>
      <w:r>
        <w:rPr>
          <w:spacing w:val="-6"/>
        </w:rPr>
        <w:t xml:space="preserve"> </w:t>
      </w:r>
      <w:r>
        <w:t>unlined).</w:t>
      </w:r>
    </w:p>
    <w:p w14:paraId="5BD47955" w14:textId="77777777" w:rsidR="0094263F" w:rsidRDefault="0094263F" w:rsidP="0094263F">
      <w:pPr>
        <w:pStyle w:val="ListParagraph"/>
        <w:numPr>
          <w:ilvl w:val="0"/>
          <w:numId w:val="27"/>
        </w:numPr>
        <w:tabs>
          <w:tab w:val="left" w:pos="2753"/>
        </w:tabs>
        <w:adjustRightInd/>
        <w:spacing w:line="267" w:lineRule="exact"/>
        <w:ind w:hanging="340"/>
        <w:jc w:val="left"/>
      </w:pPr>
      <w:r>
        <w:t>a writing instrument (pen or</w:t>
      </w:r>
      <w:r>
        <w:rPr>
          <w:spacing w:val="-6"/>
        </w:rPr>
        <w:t xml:space="preserve"> </w:t>
      </w:r>
      <w:r>
        <w:t>pencil)</w:t>
      </w:r>
    </w:p>
    <w:p w14:paraId="013FA965" w14:textId="77777777" w:rsidR="0094263F" w:rsidRDefault="0094263F" w:rsidP="0094263F">
      <w:pPr>
        <w:pStyle w:val="ListParagraph"/>
        <w:numPr>
          <w:ilvl w:val="0"/>
          <w:numId w:val="27"/>
        </w:numPr>
        <w:tabs>
          <w:tab w:val="left" w:pos="2753"/>
        </w:tabs>
        <w:adjustRightInd/>
        <w:ind w:hanging="391"/>
        <w:jc w:val="left"/>
      </w:pPr>
      <w:r>
        <w:t>silent battery operated non-programmable</w:t>
      </w:r>
      <w:r>
        <w:rPr>
          <w:spacing w:val="-6"/>
        </w:rPr>
        <w:t xml:space="preserve"> </w:t>
      </w:r>
      <w:r>
        <w:t>calculator.</w:t>
      </w:r>
    </w:p>
    <w:p w14:paraId="0252304E" w14:textId="77777777" w:rsidR="0094263F" w:rsidRDefault="0094263F" w:rsidP="0094263F">
      <w:pPr>
        <w:pStyle w:val="ListParagraph"/>
        <w:numPr>
          <w:ilvl w:val="1"/>
          <w:numId w:val="34"/>
        </w:numPr>
        <w:tabs>
          <w:tab w:val="left" w:pos="1941"/>
        </w:tabs>
        <w:adjustRightInd/>
        <w:ind w:right="1177"/>
      </w:pPr>
      <w:r>
        <w:t>Students giving oral reasons may take notes while judging the class, but these notes cannot be used while presenting their oral</w:t>
      </w:r>
      <w:r>
        <w:rPr>
          <w:spacing w:val="-4"/>
        </w:rPr>
        <w:t xml:space="preserve"> </w:t>
      </w:r>
      <w:r>
        <w:t>reasons.</w:t>
      </w:r>
    </w:p>
    <w:p w14:paraId="2613E50C" w14:textId="77777777" w:rsidR="0094263F" w:rsidRDefault="0094263F" w:rsidP="0094263F">
      <w:pPr>
        <w:pStyle w:val="ListParagraph"/>
        <w:numPr>
          <w:ilvl w:val="1"/>
          <w:numId w:val="34"/>
        </w:numPr>
        <w:tabs>
          <w:tab w:val="left" w:pos="1941"/>
        </w:tabs>
        <w:adjustRightInd/>
        <w:spacing w:before="1"/>
        <w:ind w:right="1275"/>
      </w:pPr>
      <w:r>
        <w:t>Time Limit – Time limit for reasons in each event will be two (2) minutes and any action taken on this will be left to the discretion of the</w:t>
      </w:r>
      <w:r>
        <w:rPr>
          <w:spacing w:val="-8"/>
        </w:rPr>
        <w:t xml:space="preserve"> </w:t>
      </w:r>
      <w:r>
        <w:t>judges.</w:t>
      </w:r>
    </w:p>
    <w:p w14:paraId="6446D1FD" w14:textId="77777777" w:rsidR="0094263F" w:rsidRDefault="0094263F" w:rsidP="0094263F">
      <w:pPr>
        <w:pStyle w:val="ListParagraph"/>
        <w:numPr>
          <w:ilvl w:val="1"/>
          <w:numId w:val="34"/>
        </w:numPr>
        <w:tabs>
          <w:tab w:val="left" w:pos="1941"/>
        </w:tabs>
        <w:adjustRightInd/>
        <w:ind w:hanging="361"/>
      </w:pPr>
      <w:r>
        <w:t>A copy of any written exam and key shall be available upon request after the</w:t>
      </w:r>
      <w:r>
        <w:rPr>
          <w:spacing w:val="-21"/>
        </w:rPr>
        <w:t xml:space="preserve"> </w:t>
      </w:r>
      <w:r>
        <w:t>event.</w:t>
      </w:r>
    </w:p>
    <w:p w14:paraId="0BF2B330" w14:textId="77777777" w:rsidR="0094263F" w:rsidRDefault="0094263F" w:rsidP="0094263F">
      <w:pPr>
        <w:pStyle w:val="ListParagraph"/>
        <w:numPr>
          <w:ilvl w:val="1"/>
          <w:numId w:val="34"/>
        </w:numPr>
        <w:tabs>
          <w:tab w:val="left" w:pos="1941"/>
        </w:tabs>
        <w:adjustRightInd/>
        <w:spacing w:before="1"/>
        <w:ind w:right="1591"/>
      </w:pPr>
      <w:r>
        <w:t>Any written materials turned in to be judged will be returned to the contestant upon completion of the event or handed back to the contestant in that contestant’s school’s tabulations</w:t>
      </w:r>
      <w:r>
        <w:rPr>
          <w:spacing w:val="-1"/>
        </w:rPr>
        <w:t xml:space="preserve"> </w:t>
      </w:r>
      <w:r>
        <w:t>packet.</w:t>
      </w:r>
    </w:p>
    <w:p w14:paraId="78D0F32E" w14:textId="77777777" w:rsidR="0094263F" w:rsidRDefault="0094263F" w:rsidP="0094263F">
      <w:pPr>
        <w:pStyle w:val="BodyText"/>
        <w:spacing w:before="10"/>
        <w:rPr>
          <w:sz w:val="21"/>
        </w:rPr>
      </w:pPr>
    </w:p>
    <w:p w14:paraId="3A23F04A" w14:textId="77777777" w:rsidR="0094263F" w:rsidRDefault="0094263F" w:rsidP="0094263F">
      <w:pPr>
        <w:pStyle w:val="ListParagraph"/>
        <w:numPr>
          <w:ilvl w:val="0"/>
          <w:numId w:val="33"/>
        </w:numPr>
        <w:tabs>
          <w:tab w:val="left" w:pos="1581"/>
        </w:tabs>
        <w:adjustRightInd/>
      </w:pPr>
      <w:r>
        <w:t>Awards and National Event</w:t>
      </w:r>
      <w:r>
        <w:rPr>
          <w:spacing w:val="-4"/>
        </w:rPr>
        <w:t xml:space="preserve"> </w:t>
      </w:r>
      <w:r>
        <w:t>Representation</w:t>
      </w:r>
    </w:p>
    <w:p w14:paraId="0FC61004" w14:textId="77777777" w:rsidR="0094263F" w:rsidRDefault="0094263F" w:rsidP="0094263F">
      <w:pPr>
        <w:pStyle w:val="ListParagraph"/>
        <w:numPr>
          <w:ilvl w:val="1"/>
          <w:numId w:val="33"/>
        </w:numPr>
        <w:tabs>
          <w:tab w:val="left" w:pos="1941"/>
        </w:tabs>
        <w:adjustRightInd/>
        <w:spacing w:before="1"/>
        <w:ind w:right="1287"/>
      </w:pPr>
      <w:r>
        <w:t xml:space="preserve">CDE Events: Awards will be given to </w:t>
      </w:r>
      <w:proofErr w:type="gramStart"/>
      <w:r>
        <w:t>top</w:t>
      </w:r>
      <w:proofErr w:type="gramEnd"/>
      <w:r>
        <w:t xml:space="preserve"> five teams and individuals in each section of each event designated as a sub-contest, and to the top five overall high teams and individuals in each</w:t>
      </w:r>
      <w:r>
        <w:rPr>
          <w:spacing w:val="-4"/>
        </w:rPr>
        <w:t xml:space="preserve"> </w:t>
      </w:r>
      <w:r>
        <w:t>event.</w:t>
      </w:r>
    </w:p>
    <w:p w14:paraId="3C6127B8" w14:textId="77777777" w:rsidR="0094263F" w:rsidRDefault="0094263F" w:rsidP="0094263F">
      <w:pPr>
        <w:pStyle w:val="ListParagraph"/>
        <w:numPr>
          <w:ilvl w:val="1"/>
          <w:numId w:val="33"/>
        </w:numPr>
        <w:tabs>
          <w:tab w:val="left" w:pos="1941"/>
        </w:tabs>
        <w:adjustRightInd/>
        <w:spacing w:before="1"/>
      </w:pPr>
      <w:r>
        <w:t>LDE Events: Placing awards will be given to all the participants in the final</w:t>
      </w:r>
      <w:r>
        <w:rPr>
          <w:spacing w:val="-14"/>
        </w:rPr>
        <w:t xml:space="preserve"> </w:t>
      </w:r>
      <w:r>
        <w:t>round.</w:t>
      </w:r>
    </w:p>
    <w:p w14:paraId="763D9582" w14:textId="77777777" w:rsidR="0094263F" w:rsidRDefault="0094263F" w:rsidP="0094263F">
      <w:pPr>
        <w:pStyle w:val="ListParagraph"/>
        <w:numPr>
          <w:ilvl w:val="1"/>
          <w:numId w:val="33"/>
        </w:numPr>
        <w:tabs>
          <w:tab w:val="left" w:pos="1941"/>
        </w:tabs>
        <w:adjustRightInd/>
        <w:ind w:right="1152"/>
      </w:pPr>
      <w:r>
        <w:lastRenderedPageBreak/>
        <w:t>Agriscience Fair Event: Placing Awards will be given to the top three in each category within each Division and overall top five State Champion Chapter Group in each Division (Discovery, Novice, and</w:t>
      </w:r>
      <w:r>
        <w:rPr>
          <w:spacing w:val="-3"/>
        </w:rPr>
        <w:t xml:space="preserve"> </w:t>
      </w:r>
      <w:r>
        <w:t>Advanced).</w:t>
      </w:r>
    </w:p>
    <w:p w14:paraId="339D89FF" w14:textId="77777777" w:rsidR="0094263F" w:rsidRDefault="0094263F" w:rsidP="0094263F">
      <w:pPr>
        <w:pStyle w:val="ListParagraph"/>
        <w:numPr>
          <w:ilvl w:val="1"/>
          <w:numId w:val="33"/>
        </w:numPr>
        <w:tabs>
          <w:tab w:val="left" w:pos="1941"/>
        </w:tabs>
        <w:adjustRightInd/>
        <w:spacing w:before="3" w:line="237" w:lineRule="auto"/>
        <w:ind w:right="1261"/>
      </w:pPr>
      <w:r>
        <w:t>Ag. Mechanics Fair Event: Placing Awards for the top three individuals in each Division and Awards to the Top Five Overall Individuals and Top Five Chapter</w:t>
      </w:r>
      <w:r>
        <w:rPr>
          <w:spacing w:val="-3"/>
        </w:rPr>
        <w:t xml:space="preserve"> </w:t>
      </w:r>
      <w:r>
        <w:t>Groups.</w:t>
      </w:r>
    </w:p>
    <w:p w14:paraId="3DC3D986" w14:textId="77777777" w:rsidR="0094263F" w:rsidRDefault="0094263F" w:rsidP="0094263F">
      <w:pPr>
        <w:pStyle w:val="ListParagraph"/>
        <w:numPr>
          <w:ilvl w:val="1"/>
          <w:numId w:val="33"/>
        </w:numPr>
        <w:tabs>
          <w:tab w:val="left" w:pos="1941"/>
        </w:tabs>
        <w:adjustRightInd/>
        <w:spacing w:before="3" w:line="237" w:lineRule="auto"/>
        <w:ind w:right="1261"/>
      </w:pPr>
      <w:r>
        <w:t xml:space="preserve">The event results as announced and presented at the Awards Assembly will be considered UNOFFICIAL.  Protest which </w:t>
      </w:r>
      <w:proofErr w:type="gramStart"/>
      <w:r>
        <w:t>question</w:t>
      </w:r>
      <w:proofErr w:type="gramEnd"/>
      <w:r>
        <w:t xml:space="preserve"> the calculation/scoring of tabulations of the event, and which may have an effect on the final placing of the OVERALL TOP TEAMS OR TOP INDIVIDUALS, must be filed using the protest form with a member of the State Ag Ed Staff assigned to the State Finals Event supervision/coordination or the State FFA Advisor within seventy-two (72) hours after the results are posted.  The results will become official on the Friday following the State Final Competition.</w:t>
      </w:r>
    </w:p>
    <w:p w14:paraId="1D7CB403" w14:textId="77777777" w:rsidR="0094263F" w:rsidRDefault="0094263F" w:rsidP="0094263F">
      <w:pPr>
        <w:pStyle w:val="ListParagraph"/>
        <w:numPr>
          <w:ilvl w:val="1"/>
          <w:numId w:val="33"/>
        </w:numPr>
        <w:tabs>
          <w:tab w:val="left" w:pos="1941"/>
        </w:tabs>
        <w:adjustRightInd/>
        <w:ind w:right="1274"/>
      </w:pPr>
      <w:r>
        <w:t>The team certified by the State FFA Advisor shall be eligible to represent the State of California in the official national competition. For a team to be certified, the team must be made up of not less than a majority of the members allowed on a team at national competition and be from the students who made up the team at the state qualifying competition. For example, a four (4) member team would need to have at least three (3) of the same members who competed on the team at the qualifying state competition.</w:t>
      </w:r>
    </w:p>
    <w:p w14:paraId="541291C2" w14:textId="77777777" w:rsidR="0094263F" w:rsidRDefault="0094263F" w:rsidP="0094263F">
      <w:pPr>
        <w:pStyle w:val="ListParagraph"/>
        <w:numPr>
          <w:ilvl w:val="1"/>
          <w:numId w:val="33"/>
        </w:numPr>
        <w:tabs>
          <w:tab w:val="left" w:pos="1941"/>
        </w:tabs>
        <w:adjustRightInd/>
        <w:ind w:right="1274"/>
      </w:pPr>
      <w:r>
        <w:t>Preliminary Round results will be posted, but not subject to any questions/inquiries.</w:t>
      </w:r>
    </w:p>
    <w:p w14:paraId="676EA1EE" w14:textId="77777777" w:rsidR="0094263F" w:rsidRDefault="0094263F" w:rsidP="0094263F">
      <w:pPr>
        <w:pStyle w:val="ListParagraph"/>
        <w:tabs>
          <w:tab w:val="left" w:pos="1804"/>
        </w:tabs>
        <w:adjustRightInd/>
        <w:spacing w:line="232" w:lineRule="exact"/>
        <w:ind w:left="1804" w:firstLine="0"/>
        <w:rPr>
          <w:rFonts w:ascii="Times New Roman"/>
        </w:rPr>
      </w:pPr>
    </w:p>
    <w:p w14:paraId="1A471B3A" w14:textId="77777777" w:rsidR="0094263F" w:rsidRPr="00AD13A1" w:rsidRDefault="0094263F" w:rsidP="0094263F">
      <w:pPr>
        <w:pStyle w:val="ListParagraph"/>
        <w:numPr>
          <w:ilvl w:val="0"/>
          <w:numId w:val="33"/>
        </w:numPr>
        <w:tabs>
          <w:tab w:val="left" w:pos="1580"/>
          <w:tab w:val="left" w:pos="1581"/>
        </w:tabs>
        <w:adjustRightInd/>
        <w:spacing w:before="1"/>
        <w:rPr>
          <w:sz w:val="16"/>
        </w:rPr>
      </w:pPr>
      <w:r>
        <w:t>Entry Form and</w:t>
      </w:r>
      <w:r w:rsidRPr="00AD13A1">
        <w:rPr>
          <w:spacing w:val="-1"/>
        </w:rPr>
        <w:t xml:space="preserve"> </w:t>
      </w:r>
      <w:r>
        <w:t>Fees</w:t>
      </w:r>
    </w:p>
    <w:p w14:paraId="34EC4BE6" w14:textId="77777777" w:rsidR="0094263F" w:rsidRDefault="0094263F" w:rsidP="0094263F">
      <w:pPr>
        <w:pStyle w:val="ListParagraph"/>
        <w:numPr>
          <w:ilvl w:val="1"/>
          <w:numId w:val="33"/>
        </w:numPr>
        <w:tabs>
          <w:tab w:val="left" w:pos="1941"/>
        </w:tabs>
        <w:adjustRightInd/>
        <w:spacing w:before="39"/>
        <w:ind w:right="1622"/>
      </w:pPr>
      <w:r>
        <w:t>Each event area has the flexibility to charge what is needed to run their event to cover expenses.</w:t>
      </w:r>
    </w:p>
    <w:p w14:paraId="68288980" w14:textId="77777777" w:rsidR="0094263F" w:rsidRDefault="0094263F" w:rsidP="0094263F">
      <w:pPr>
        <w:pStyle w:val="ListParagraph"/>
        <w:numPr>
          <w:ilvl w:val="1"/>
          <w:numId w:val="33"/>
        </w:numPr>
        <w:tabs>
          <w:tab w:val="left" w:pos="1941"/>
        </w:tabs>
        <w:adjustRightInd/>
        <w:spacing w:before="1"/>
        <w:ind w:right="1233"/>
      </w:pPr>
      <w:r>
        <w:t>Teams competing in a State Finals event may be assessed an entry fee to be established by the State FFA Advisor.</w:t>
      </w:r>
    </w:p>
    <w:p w14:paraId="762FD042" w14:textId="77777777" w:rsidR="0094263F" w:rsidRDefault="0094263F" w:rsidP="0094263F">
      <w:pPr>
        <w:pStyle w:val="ListParagraph"/>
        <w:numPr>
          <w:ilvl w:val="2"/>
          <w:numId w:val="33"/>
        </w:numPr>
        <w:tabs>
          <w:tab w:val="left" w:pos="2301"/>
        </w:tabs>
        <w:adjustRightInd/>
        <w:ind w:right="1190"/>
      </w:pPr>
      <w:r>
        <w:t>Registration fees are the responsibilities of the host site or their third-party vendor and are not regulated by</w:t>
      </w:r>
      <w:r>
        <w:rPr>
          <w:spacing w:val="-3"/>
        </w:rPr>
        <w:t xml:space="preserve"> </w:t>
      </w:r>
      <w:r>
        <w:t>CATA.</w:t>
      </w:r>
    </w:p>
    <w:p w14:paraId="23556F3C" w14:textId="77777777" w:rsidR="0094263F" w:rsidRDefault="0094263F" w:rsidP="0094263F">
      <w:pPr>
        <w:pStyle w:val="ListParagraph"/>
        <w:numPr>
          <w:ilvl w:val="1"/>
          <w:numId w:val="33"/>
        </w:numPr>
        <w:tabs>
          <w:tab w:val="left" w:pos="1941"/>
        </w:tabs>
        <w:adjustRightInd/>
        <w:ind w:right="1098"/>
      </w:pPr>
      <w:r>
        <w:t>When an entry is submitted for an any event, the entry shall be considered certification that all teachers and coaches have accepted the conditions of the “Agriculture Teachers and Coaches Code of</w:t>
      </w:r>
      <w:r>
        <w:rPr>
          <w:spacing w:val="-4"/>
        </w:rPr>
        <w:t xml:space="preserve"> </w:t>
      </w:r>
      <w:r>
        <w:t>Conduct”.</w:t>
      </w:r>
    </w:p>
    <w:p w14:paraId="1F9922FF" w14:textId="77777777" w:rsidR="0094263F" w:rsidRDefault="0094263F" w:rsidP="0094263F">
      <w:pPr>
        <w:pStyle w:val="BodyText"/>
        <w:spacing w:before="11"/>
        <w:rPr>
          <w:sz w:val="21"/>
        </w:rPr>
      </w:pPr>
    </w:p>
    <w:p w14:paraId="50E04E14" w14:textId="77777777" w:rsidR="0094263F" w:rsidRDefault="0094263F" w:rsidP="0094263F">
      <w:pPr>
        <w:pStyle w:val="ListParagraph"/>
        <w:numPr>
          <w:ilvl w:val="0"/>
          <w:numId w:val="33"/>
        </w:numPr>
        <w:tabs>
          <w:tab w:val="left" w:pos="1581"/>
        </w:tabs>
        <w:adjustRightInd/>
        <w:spacing w:before="1"/>
        <w:jc w:val="both"/>
      </w:pPr>
      <w:r>
        <w:t>Individual CDE Event Rules</w:t>
      </w:r>
      <w:r>
        <w:rPr>
          <w:spacing w:val="-7"/>
        </w:rPr>
        <w:t xml:space="preserve"> </w:t>
      </w:r>
      <w:r>
        <w:t>Format</w:t>
      </w:r>
    </w:p>
    <w:p w14:paraId="48202D02" w14:textId="77777777" w:rsidR="0094263F" w:rsidRDefault="0094263F" w:rsidP="0094263F">
      <w:pPr>
        <w:pStyle w:val="ListParagraph"/>
        <w:numPr>
          <w:ilvl w:val="1"/>
          <w:numId w:val="33"/>
        </w:numPr>
        <w:tabs>
          <w:tab w:val="left" w:pos="1941"/>
        </w:tabs>
        <w:adjustRightInd/>
        <w:jc w:val="both"/>
      </w:pPr>
      <w:r>
        <w:t>The format of information (rules) of state finals events shall</w:t>
      </w:r>
      <w:r>
        <w:rPr>
          <w:spacing w:val="-9"/>
        </w:rPr>
        <w:t xml:space="preserve"> </w:t>
      </w:r>
      <w:r>
        <w:t>include:</w:t>
      </w:r>
    </w:p>
    <w:p w14:paraId="156B741B" w14:textId="77777777" w:rsidR="0094263F" w:rsidRDefault="0094263F" w:rsidP="0094263F">
      <w:pPr>
        <w:pStyle w:val="ListParagraph"/>
        <w:numPr>
          <w:ilvl w:val="2"/>
          <w:numId w:val="33"/>
        </w:numPr>
        <w:tabs>
          <w:tab w:val="left" w:pos="2301"/>
        </w:tabs>
        <w:adjustRightInd/>
        <w:ind w:right="1838"/>
        <w:jc w:val="both"/>
      </w:pPr>
      <w:r>
        <w:t>Purpose and Standards – Each event shall include a brief introduction to include purposes of the event and the foundation, agricultural and academic standards addressed by the</w:t>
      </w:r>
      <w:r>
        <w:rPr>
          <w:spacing w:val="-4"/>
        </w:rPr>
        <w:t xml:space="preserve"> </w:t>
      </w:r>
      <w:r>
        <w:t>event.</w:t>
      </w:r>
    </w:p>
    <w:p w14:paraId="5651E322" w14:textId="77777777" w:rsidR="0094263F" w:rsidRDefault="0094263F" w:rsidP="0094263F">
      <w:pPr>
        <w:pStyle w:val="ListParagraph"/>
        <w:numPr>
          <w:ilvl w:val="2"/>
          <w:numId w:val="33"/>
        </w:numPr>
        <w:tabs>
          <w:tab w:val="left" w:pos="2301"/>
        </w:tabs>
        <w:adjustRightInd/>
        <w:ind w:right="1218"/>
      </w:pPr>
      <w:r>
        <w:t>Contestants – The number of contestants allowed per chapter and the number used to determine the team score. Eligibility requirements (if any) for the team or contestants should be listed</w:t>
      </w:r>
      <w:r>
        <w:rPr>
          <w:spacing w:val="-3"/>
        </w:rPr>
        <w:t xml:space="preserve"> </w:t>
      </w:r>
      <w:r>
        <w:t>here.</w:t>
      </w:r>
    </w:p>
    <w:p w14:paraId="1E837974" w14:textId="77777777" w:rsidR="0094263F" w:rsidRDefault="0094263F" w:rsidP="0094263F">
      <w:pPr>
        <w:pStyle w:val="ListParagraph"/>
        <w:numPr>
          <w:ilvl w:val="2"/>
          <w:numId w:val="33"/>
        </w:numPr>
        <w:tabs>
          <w:tab w:val="left" w:pos="2300"/>
          <w:tab w:val="left" w:pos="2301"/>
        </w:tabs>
        <w:adjustRightInd/>
        <w:ind w:right="1284"/>
      </w:pPr>
      <w:r>
        <w:t>Classes – A simple listing of all the classes and the maximum score of each class. Team event scores would be shown here as</w:t>
      </w:r>
      <w:r>
        <w:rPr>
          <w:spacing w:val="-4"/>
        </w:rPr>
        <w:t xml:space="preserve"> </w:t>
      </w:r>
      <w:r>
        <w:t>well.</w:t>
      </w:r>
    </w:p>
    <w:p w14:paraId="34D71269" w14:textId="77777777" w:rsidR="0094263F" w:rsidRDefault="0094263F" w:rsidP="0094263F">
      <w:pPr>
        <w:pStyle w:val="ListParagraph"/>
        <w:numPr>
          <w:ilvl w:val="2"/>
          <w:numId w:val="33"/>
        </w:numPr>
        <w:tabs>
          <w:tab w:val="left" w:pos="2301"/>
        </w:tabs>
        <w:adjustRightInd/>
      </w:pPr>
      <w:r>
        <w:t>Tie Breaker – A list of the classes or methods used to break</w:t>
      </w:r>
      <w:r>
        <w:rPr>
          <w:spacing w:val="-6"/>
        </w:rPr>
        <w:t xml:space="preserve"> </w:t>
      </w:r>
      <w:r>
        <w:t>ties.</w:t>
      </w:r>
    </w:p>
    <w:p w14:paraId="39EA139F" w14:textId="77777777" w:rsidR="0094263F" w:rsidRDefault="0094263F" w:rsidP="0094263F">
      <w:pPr>
        <w:pStyle w:val="ListParagraph"/>
        <w:numPr>
          <w:ilvl w:val="2"/>
          <w:numId w:val="33"/>
        </w:numPr>
        <w:tabs>
          <w:tab w:val="left" w:pos="2301"/>
        </w:tabs>
        <w:adjustRightInd/>
        <w:spacing w:before="1"/>
        <w:ind w:right="1266"/>
      </w:pPr>
      <w:r>
        <w:lastRenderedPageBreak/>
        <w:t>Requirements for the Host School – List any notification requirements for the host school such as class types, tools, engine types. Include the notification methods (email or website preferred) and the notification time. List any equipment that must be provided by the host school such as calculators. List any event materials that are to be returned to the</w:t>
      </w:r>
      <w:r>
        <w:rPr>
          <w:spacing w:val="-5"/>
        </w:rPr>
        <w:t xml:space="preserve"> </w:t>
      </w:r>
      <w:r>
        <w:t>contestants.</w:t>
      </w:r>
    </w:p>
    <w:p w14:paraId="63FF8D8E" w14:textId="77777777" w:rsidR="0094263F" w:rsidRDefault="0094263F" w:rsidP="0094263F">
      <w:pPr>
        <w:pStyle w:val="ListParagraph"/>
        <w:numPr>
          <w:ilvl w:val="2"/>
          <w:numId w:val="33"/>
        </w:numPr>
        <w:tabs>
          <w:tab w:val="left" w:pos="2300"/>
          <w:tab w:val="left" w:pos="2301"/>
        </w:tabs>
        <w:adjustRightInd/>
        <w:spacing w:line="268" w:lineRule="exact"/>
      </w:pPr>
      <w:r>
        <w:t>Rules governing the event.</w:t>
      </w:r>
    </w:p>
    <w:p w14:paraId="5DE675C6" w14:textId="77777777" w:rsidR="0094263F" w:rsidRDefault="0094263F" w:rsidP="0094263F">
      <w:pPr>
        <w:pStyle w:val="ListParagraph"/>
        <w:numPr>
          <w:ilvl w:val="2"/>
          <w:numId w:val="33"/>
        </w:numPr>
        <w:tabs>
          <w:tab w:val="left" w:pos="2300"/>
          <w:tab w:val="left" w:pos="2301"/>
        </w:tabs>
        <w:adjustRightInd/>
      </w:pPr>
      <w:r>
        <w:t>Any materials that may be deemed useful to contestants or event</w:t>
      </w:r>
      <w:r>
        <w:rPr>
          <w:spacing w:val="-10"/>
        </w:rPr>
        <w:t xml:space="preserve"> </w:t>
      </w:r>
      <w:r>
        <w:t>host.</w:t>
      </w:r>
    </w:p>
    <w:p w14:paraId="6D410A10" w14:textId="77777777" w:rsidR="0094263F" w:rsidRDefault="0094263F" w:rsidP="0094263F">
      <w:pPr>
        <w:pStyle w:val="ListParagraph"/>
        <w:numPr>
          <w:ilvl w:val="2"/>
          <w:numId w:val="33"/>
        </w:numPr>
        <w:tabs>
          <w:tab w:val="left" w:pos="2301"/>
        </w:tabs>
        <w:adjustRightInd/>
        <w:ind w:right="1162"/>
      </w:pPr>
      <w:r>
        <w:t>Event score cards to be completed by contestants used for all state finals events will be posted on the CATA website for Curricular Code at least 30 days prior to the date of the event. Directions as to how the cards should be marked are encouraged. Such posting will supersede any samples found in specific event rules. Common standardized forms such as those created by Scantron and Judging Card may be referenced by</w:t>
      </w:r>
      <w:r>
        <w:rPr>
          <w:spacing w:val="-13"/>
        </w:rPr>
        <w:t xml:space="preserve"> </w:t>
      </w:r>
      <w:r>
        <w:t>name.</w:t>
      </w:r>
    </w:p>
    <w:p w14:paraId="732BFF8C" w14:textId="77777777" w:rsidR="0094263F" w:rsidRDefault="0094263F" w:rsidP="0094263F">
      <w:pPr>
        <w:pStyle w:val="ListParagraph"/>
        <w:numPr>
          <w:ilvl w:val="2"/>
          <w:numId w:val="33"/>
        </w:numPr>
        <w:tabs>
          <w:tab w:val="left" w:pos="2300"/>
          <w:tab w:val="left" w:pos="2301"/>
        </w:tabs>
        <w:adjustRightInd/>
        <w:spacing w:before="3" w:line="237" w:lineRule="auto"/>
        <w:ind w:right="1681"/>
      </w:pPr>
      <w:r>
        <w:t>Specific CDE rules will describe how cards are to be scored (for example formulas, weighing, Hormel method,</w:t>
      </w:r>
      <w:r>
        <w:rPr>
          <w:spacing w:val="-8"/>
        </w:rPr>
        <w:t xml:space="preserve"> </w:t>
      </w:r>
      <w:r>
        <w:t>etc.).</w:t>
      </w:r>
    </w:p>
    <w:p w14:paraId="79F781E3" w14:textId="77777777" w:rsidR="0094263F" w:rsidRDefault="0094263F" w:rsidP="0094263F">
      <w:pPr>
        <w:pStyle w:val="ListParagraph"/>
        <w:numPr>
          <w:ilvl w:val="2"/>
          <w:numId w:val="33"/>
        </w:numPr>
        <w:tabs>
          <w:tab w:val="left" w:pos="2300"/>
          <w:tab w:val="left" w:pos="2301"/>
        </w:tabs>
        <w:adjustRightInd/>
        <w:spacing w:before="2"/>
      </w:pPr>
      <w:r>
        <w:t>All average scores will be rounded to the nearest whole</w:t>
      </w:r>
      <w:r>
        <w:rPr>
          <w:spacing w:val="-5"/>
        </w:rPr>
        <w:t xml:space="preserve"> </w:t>
      </w:r>
      <w:r>
        <w:t>number.</w:t>
      </w:r>
    </w:p>
    <w:p w14:paraId="6BCB022F" w14:textId="77777777" w:rsidR="004751CC" w:rsidRDefault="004751CC" w:rsidP="0094263F">
      <w:pPr>
        <w:pStyle w:val="BodyText"/>
        <w:kinsoku w:val="0"/>
        <w:overflowPunct w:val="0"/>
        <w:spacing w:before="63"/>
        <w:ind w:left="1240" w:right="773"/>
        <w:jc w:val="both"/>
      </w:pPr>
    </w:p>
    <w:p w14:paraId="559AB2D5" w14:textId="77777777" w:rsidR="004751CC" w:rsidRDefault="004751CC" w:rsidP="00967C27">
      <w:pPr>
        <w:pStyle w:val="BodyText"/>
        <w:kinsoku w:val="0"/>
        <w:overflowPunct w:val="0"/>
        <w:spacing w:before="63"/>
        <w:ind w:left="340" w:right="773"/>
        <w:jc w:val="both"/>
      </w:pPr>
    </w:p>
    <w:p w14:paraId="4E8689A0" w14:textId="77777777" w:rsidR="004751CC" w:rsidRDefault="004751CC" w:rsidP="004751CC">
      <w:pPr>
        <w:pStyle w:val="BodyText"/>
        <w:kinsoku w:val="0"/>
        <w:overflowPunct w:val="0"/>
        <w:spacing w:before="63"/>
        <w:ind w:right="773"/>
        <w:jc w:val="both"/>
      </w:pPr>
    </w:p>
    <w:p w14:paraId="3FF25172" w14:textId="77777777" w:rsidR="004751CC" w:rsidRDefault="004751CC" w:rsidP="004751CC">
      <w:pPr>
        <w:pStyle w:val="BodyText"/>
        <w:kinsoku w:val="0"/>
        <w:overflowPunct w:val="0"/>
        <w:spacing w:before="63"/>
        <w:ind w:left="1060" w:right="773"/>
        <w:jc w:val="both"/>
      </w:pPr>
    </w:p>
    <w:sectPr w:rsidR="004751CC" w:rsidSect="00AD13A1">
      <w:headerReference w:type="default" r:id="rId14"/>
      <w:footerReference w:type="default" r:id="rId15"/>
      <w:headerReference w:type="first" r:id="rId16"/>
      <w:footerReference w:type="first" r:id="rId17"/>
      <w:pgSz w:w="12240" w:h="15840"/>
      <w:pgMar w:top="1440" w:right="3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CE873" w14:textId="77777777" w:rsidR="003D7F19" w:rsidRDefault="003D7F19" w:rsidP="007C417A">
      <w:r>
        <w:separator/>
      </w:r>
    </w:p>
  </w:endnote>
  <w:endnote w:type="continuationSeparator" w:id="0">
    <w:p w14:paraId="1ADEA77C" w14:textId="77777777" w:rsidR="003D7F19" w:rsidRDefault="003D7F19" w:rsidP="007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49F40" w14:textId="400B717D" w:rsidR="005D7E30" w:rsidRDefault="007C2C68" w:rsidP="00673607">
    <w:pPr>
      <w:pStyle w:val="Footer"/>
    </w:pPr>
    <w:r>
      <w:t>01_General Rules-State Championship Events</w:t>
    </w:r>
    <w:r w:rsidR="005D7E30">
      <w:tab/>
    </w:r>
    <w:r>
      <w:tab/>
    </w:r>
    <w:r w:rsidR="005D7E30">
      <w:rPr>
        <w:rStyle w:val="PageNumber"/>
      </w:rPr>
      <w:fldChar w:fldCharType="begin"/>
    </w:r>
    <w:r w:rsidR="005D7E30">
      <w:rPr>
        <w:rStyle w:val="PageNumber"/>
      </w:rPr>
      <w:instrText xml:space="preserve"> PAGE </w:instrText>
    </w:r>
    <w:r w:rsidR="005D7E30">
      <w:rPr>
        <w:rStyle w:val="PageNumber"/>
      </w:rPr>
      <w:fldChar w:fldCharType="separate"/>
    </w:r>
    <w:r w:rsidR="0032488F">
      <w:rPr>
        <w:rStyle w:val="PageNumber"/>
        <w:noProof/>
      </w:rPr>
      <w:t>3</w:t>
    </w:r>
    <w:r w:rsidR="005D7E3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E7BA" w14:textId="77777777" w:rsidR="006F7B1F" w:rsidRDefault="006F7B1F">
    <w:pPr>
      <w:pStyle w:val="Footer"/>
      <w:jc w:val="right"/>
    </w:pPr>
    <w:r>
      <w:fldChar w:fldCharType="begin"/>
    </w:r>
    <w:r>
      <w:instrText xml:space="preserve"> PAGE   \* MERGEFORMAT </w:instrText>
    </w:r>
    <w:r>
      <w:fldChar w:fldCharType="separate"/>
    </w:r>
    <w:r>
      <w:rPr>
        <w:noProof/>
      </w:rPr>
      <w:t>2</w:t>
    </w:r>
    <w:r>
      <w:rPr>
        <w:noProof/>
      </w:rPr>
      <w:fldChar w:fldCharType="end"/>
    </w:r>
  </w:p>
  <w:p w14:paraId="2074842E" w14:textId="51988A1A" w:rsidR="005D7E30" w:rsidRDefault="005D7E30" w:rsidP="0067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828D" w14:textId="77777777" w:rsidR="003D7F19" w:rsidRDefault="003D7F19" w:rsidP="007C417A">
      <w:r>
        <w:separator/>
      </w:r>
    </w:p>
  </w:footnote>
  <w:footnote w:type="continuationSeparator" w:id="0">
    <w:p w14:paraId="28B2B375" w14:textId="77777777" w:rsidR="003D7F19" w:rsidRDefault="003D7F19" w:rsidP="007C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09EA" w14:textId="5AEB8A93" w:rsidR="005D7E30" w:rsidRDefault="005D7E30" w:rsidP="006F1D74">
    <w:pPr>
      <w:pStyle w:val="Header"/>
    </w:pPr>
    <w:r>
      <w:t>CATA Curricular Activities Code</w:t>
    </w:r>
    <w:r>
      <w:tab/>
    </w:r>
    <w:r>
      <w:tab/>
    </w:r>
    <w:fldSimple w:instr=" STYLEREF  &quot;Std Contest Title&quot;  \* MERGEFORMAT ">
      <w:r w:rsidR="004D5619">
        <w:rPr>
          <w:noProof/>
        </w:rPr>
        <w:t>STATE CHAMPIONSHIP EVENTS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74B4" w14:textId="77777777" w:rsidR="005D7E30" w:rsidRDefault="005D7E3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upperRoman"/>
      <w:lvlText w:val="%1."/>
      <w:lvlJc w:val="left"/>
      <w:pPr>
        <w:ind w:left="700" w:hanging="360"/>
      </w:pPr>
      <w:rPr>
        <w:rFonts w:ascii="Arial" w:hAnsi="Arial" w:cs="Arial"/>
        <w:b/>
        <w:bCs/>
        <w:spacing w:val="0"/>
        <w:w w:val="100"/>
        <w:sz w:val="22"/>
        <w:szCs w:val="22"/>
      </w:rPr>
    </w:lvl>
    <w:lvl w:ilvl="1">
      <w:numFmt w:val="bullet"/>
      <w:lvlText w:val=""/>
      <w:lvlJc w:val="left"/>
      <w:pPr>
        <w:ind w:left="1420" w:hanging="360"/>
      </w:pPr>
      <w:rPr>
        <w:rFonts w:ascii="Symbol" w:hAnsi="Symbol"/>
        <w:b w:val="0"/>
        <w:w w:val="100"/>
        <w:sz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11" w15:restartNumberingAfterBreak="0">
    <w:nsid w:val="00000403"/>
    <w:multiLevelType w:val="multilevel"/>
    <w:tmpl w:val="FFFFFFFF"/>
    <w:lvl w:ilvl="0">
      <w:start w:val="1"/>
      <w:numFmt w:val="upperLetter"/>
      <w:lvlText w:val="%1."/>
      <w:lvlJc w:val="left"/>
      <w:pPr>
        <w:ind w:left="1240" w:hanging="360"/>
      </w:pPr>
      <w:rPr>
        <w:rFonts w:ascii="Calibri" w:hAnsi="Calibri" w:cs="Calibri"/>
        <w:b w:val="0"/>
        <w:bCs w:val="0"/>
        <w:spacing w:val="-1"/>
        <w:w w:val="100"/>
        <w:sz w:val="22"/>
        <w:szCs w:val="22"/>
      </w:rPr>
    </w:lvl>
    <w:lvl w:ilvl="1">
      <w:start w:val="1"/>
      <w:numFmt w:val="decimal"/>
      <w:lvlText w:val="%2."/>
      <w:lvlJc w:val="left"/>
      <w:pPr>
        <w:ind w:left="1780" w:hanging="449"/>
      </w:pPr>
      <w:rPr>
        <w:rFonts w:ascii="Calibri" w:hAnsi="Calibri" w:cs="Calibri"/>
        <w:b w:val="0"/>
        <w:bCs w:val="0"/>
        <w:w w:val="100"/>
        <w:sz w:val="22"/>
        <w:szCs w:val="22"/>
      </w:rPr>
    </w:lvl>
    <w:lvl w:ilvl="2">
      <w:numFmt w:val="bullet"/>
      <w:lvlText w:val="•"/>
      <w:lvlJc w:val="left"/>
      <w:pPr>
        <w:ind w:left="2726" w:hanging="449"/>
      </w:pPr>
    </w:lvl>
    <w:lvl w:ilvl="3">
      <w:numFmt w:val="bullet"/>
      <w:lvlText w:val="•"/>
      <w:lvlJc w:val="left"/>
      <w:pPr>
        <w:ind w:left="3673" w:hanging="449"/>
      </w:pPr>
    </w:lvl>
    <w:lvl w:ilvl="4">
      <w:numFmt w:val="bullet"/>
      <w:lvlText w:val="•"/>
      <w:lvlJc w:val="left"/>
      <w:pPr>
        <w:ind w:left="4620" w:hanging="449"/>
      </w:pPr>
    </w:lvl>
    <w:lvl w:ilvl="5">
      <w:numFmt w:val="bullet"/>
      <w:lvlText w:val="•"/>
      <w:lvlJc w:val="left"/>
      <w:pPr>
        <w:ind w:left="5566" w:hanging="449"/>
      </w:pPr>
    </w:lvl>
    <w:lvl w:ilvl="6">
      <w:numFmt w:val="bullet"/>
      <w:lvlText w:val="•"/>
      <w:lvlJc w:val="left"/>
      <w:pPr>
        <w:ind w:left="6513" w:hanging="449"/>
      </w:pPr>
    </w:lvl>
    <w:lvl w:ilvl="7">
      <w:numFmt w:val="bullet"/>
      <w:lvlText w:val="•"/>
      <w:lvlJc w:val="left"/>
      <w:pPr>
        <w:ind w:left="7460" w:hanging="449"/>
      </w:pPr>
    </w:lvl>
    <w:lvl w:ilvl="8">
      <w:numFmt w:val="bullet"/>
      <w:lvlText w:val="•"/>
      <w:lvlJc w:val="left"/>
      <w:pPr>
        <w:ind w:left="8406" w:hanging="449"/>
      </w:pPr>
    </w:lvl>
  </w:abstractNum>
  <w:abstractNum w:abstractNumId="12" w15:restartNumberingAfterBreak="0">
    <w:nsid w:val="00000404"/>
    <w:multiLevelType w:val="multilevel"/>
    <w:tmpl w:val="FFFFFFFF"/>
    <w:lvl w:ilvl="0">
      <w:start w:val="1"/>
      <w:numFmt w:val="upperLetter"/>
      <w:lvlText w:val="%1."/>
      <w:lvlJc w:val="left"/>
      <w:pPr>
        <w:ind w:left="1600" w:hanging="360"/>
      </w:pPr>
      <w:rPr>
        <w:rFonts w:cs="Times New Roman"/>
        <w:b w:val="0"/>
        <w:bCs w:val="0"/>
        <w:spacing w:val="-1"/>
        <w:w w:val="100"/>
      </w:rPr>
    </w:lvl>
    <w:lvl w:ilvl="1">
      <w:numFmt w:val="bullet"/>
      <w:lvlText w:val="•"/>
      <w:lvlJc w:val="left"/>
      <w:pPr>
        <w:ind w:left="2470" w:hanging="360"/>
      </w:pPr>
    </w:lvl>
    <w:lvl w:ilvl="2">
      <w:numFmt w:val="bullet"/>
      <w:lvlText w:val="•"/>
      <w:lvlJc w:val="left"/>
      <w:pPr>
        <w:ind w:left="3340" w:hanging="360"/>
      </w:pPr>
    </w:lvl>
    <w:lvl w:ilvl="3">
      <w:numFmt w:val="bullet"/>
      <w:lvlText w:val="•"/>
      <w:lvlJc w:val="left"/>
      <w:pPr>
        <w:ind w:left="4210" w:hanging="360"/>
      </w:pPr>
    </w:lvl>
    <w:lvl w:ilvl="4">
      <w:numFmt w:val="bullet"/>
      <w:lvlText w:val="•"/>
      <w:lvlJc w:val="left"/>
      <w:pPr>
        <w:ind w:left="5080" w:hanging="360"/>
      </w:pPr>
    </w:lvl>
    <w:lvl w:ilvl="5">
      <w:numFmt w:val="bullet"/>
      <w:lvlText w:val="•"/>
      <w:lvlJc w:val="left"/>
      <w:pPr>
        <w:ind w:left="5950" w:hanging="360"/>
      </w:pPr>
    </w:lvl>
    <w:lvl w:ilvl="6">
      <w:numFmt w:val="bullet"/>
      <w:lvlText w:val="•"/>
      <w:lvlJc w:val="left"/>
      <w:pPr>
        <w:ind w:left="6820" w:hanging="360"/>
      </w:pPr>
    </w:lvl>
    <w:lvl w:ilvl="7">
      <w:numFmt w:val="bullet"/>
      <w:lvlText w:val="•"/>
      <w:lvlJc w:val="left"/>
      <w:pPr>
        <w:ind w:left="7690" w:hanging="360"/>
      </w:pPr>
    </w:lvl>
    <w:lvl w:ilvl="8">
      <w:numFmt w:val="bullet"/>
      <w:lvlText w:val="•"/>
      <w:lvlJc w:val="left"/>
      <w:pPr>
        <w:ind w:left="8560" w:hanging="360"/>
      </w:pPr>
    </w:lvl>
  </w:abstractNum>
  <w:abstractNum w:abstractNumId="13" w15:restartNumberingAfterBreak="0">
    <w:nsid w:val="00000405"/>
    <w:multiLevelType w:val="multilevel"/>
    <w:tmpl w:val="FFFFFFFF"/>
    <w:lvl w:ilvl="0">
      <w:start w:val="1"/>
      <w:numFmt w:val="upperLetter"/>
      <w:lvlText w:val="%1."/>
      <w:lvlJc w:val="left"/>
      <w:pPr>
        <w:ind w:left="1060" w:hanging="360"/>
      </w:pPr>
      <w:rPr>
        <w:rFonts w:ascii="Calibri" w:hAnsi="Calibri" w:cs="Calibri"/>
        <w:b w:val="0"/>
        <w:bCs w:val="0"/>
        <w:spacing w:val="-1"/>
        <w:w w:val="100"/>
        <w:sz w:val="22"/>
        <w:szCs w:val="22"/>
      </w:rPr>
    </w:lvl>
    <w:lvl w:ilvl="1">
      <w:start w:val="1"/>
      <w:numFmt w:val="decimal"/>
      <w:lvlText w:val="%2."/>
      <w:lvlJc w:val="left"/>
      <w:pPr>
        <w:ind w:left="1420" w:hanging="360"/>
      </w:pPr>
      <w:rPr>
        <w:rFonts w:ascii="Calibri" w:hAnsi="Calibri" w:cs="Calibri"/>
        <w:b w:val="0"/>
        <w:bCs w:val="0"/>
        <w:w w:val="100"/>
        <w:sz w:val="22"/>
        <w:szCs w:val="22"/>
      </w:rPr>
    </w:lvl>
    <w:lvl w:ilvl="2">
      <w:start w:val="1"/>
      <w:numFmt w:val="lowerLetter"/>
      <w:lvlText w:val="%3."/>
      <w:lvlJc w:val="left"/>
      <w:pPr>
        <w:ind w:left="1780" w:hanging="360"/>
      </w:pPr>
      <w:rPr>
        <w:rFonts w:ascii="Calibri" w:hAnsi="Calibri" w:cs="Calibri"/>
        <w:b w:val="0"/>
        <w:bCs w:val="0"/>
        <w:spacing w:val="-1"/>
        <w:w w:val="100"/>
        <w:sz w:val="22"/>
        <w:szCs w:val="22"/>
      </w:rPr>
    </w:lvl>
    <w:lvl w:ilvl="3">
      <w:numFmt w:val="bullet"/>
      <w:lvlText w:val="•"/>
      <w:lvlJc w:val="left"/>
      <w:pPr>
        <w:ind w:left="2845" w:hanging="360"/>
      </w:pPr>
    </w:lvl>
    <w:lvl w:ilvl="4">
      <w:numFmt w:val="bullet"/>
      <w:lvlText w:val="•"/>
      <w:lvlJc w:val="left"/>
      <w:pPr>
        <w:ind w:left="3910" w:hanging="360"/>
      </w:pPr>
    </w:lvl>
    <w:lvl w:ilvl="5">
      <w:numFmt w:val="bullet"/>
      <w:lvlText w:val="•"/>
      <w:lvlJc w:val="left"/>
      <w:pPr>
        <w:ind w:left="4975" w:hanging="360"/>
      </w:pPr>
    </w:lvl>
    <w:lvl w:ilvl="6">
      <w:numFmt w:val="bullet"/>
      <w:lvlText w:val="•"/>
      <w:lvlJc w:val="left"/>
      <w:pPr>
        <w:ind w:left="6040" w:hanging="360"/>
      </w:pPr>
    </w:lvl>
    <w:lvl w:ilvl="7">
      <w:numFmt w:val="bullet"/>
      <w:lvlText w:val="•"/>
      <w:lvlJc w:val="left"/>
      <w:pPr>
        <w:ind w:left="7105" w:hanging="360"/>
      </w:pPr>
    </w:lvl>
    <w:lvl w:ilvl="8">
      <w:numFmt w:val="bullet"/>
      <w:lvlText w:val="•"/>
      <w:lvlJc w:val="left"/>
      <w:pPr>
        <w:ind w:left="8170" w:hanging="360"/>
      </w:pPr>
    </w:lvl>
  </w:abstractNum>
  <w:abstractNum w:abstractNumId="14" w15:restartNumberingAfterBreak="0">
    <w:nsid w:val="00000406"/>
    <w:multiLevelType w:val="multilevel"/>
    <w:tmpl w:val="FFFFFFFF"/>
    <w:lvl w:ilvl="0">
      <w:start w:val="1"/>
      <w:numFmt w:val="lowerLetter"/>
      <w:lvlText w:val="%1)"/>
      <w:lvlJc w:val="left"/>
      <w:pPr>
        <w:ind w:left="1780" w:hanging="360"/>
      </w:pPr>
      <w:rPr>
        <w:rFonts w:ascii="Calibri" w:hAnsi="Calibri" w:cs="Calibri"/>
        <w:b w:val="0"/>
        <w:bCs w:val="0"/>
        <w:spacing w:val="-1"/>
        <w:w w:val="100"/>
        <w:sz w:val="22"/>
        <w:szCs w:val="22"/>
      </w:rPr>
    </w:lvl>
    <w:lvl w:ilvl="1">
      <w:numFmt w:val="bullet"/>
      <w:lvlText w:val="•"/>
      <w:lvlJc w:val="left"/>
      <w:pPr>
        <w:ind w:left="2632" w:hanging="360"/>
      </w:pPr>
    </w:lvl>
    <w:lvl w:ilvl="2">
      <w:numFmt w:val="bullet"/>
      <w:lvlText w:val="•"/>
      <w:lvlJc w:val="left"/>
      <w:pPr>
        <w:ind w:left="3484" w:hanging="360"/>
      </w:pPr>
    </w:lvl>
    <w:lvl w:ilvl="3">
      <w:numFmt w:val="bullet"/>
      <w:lvlText w:val="•"/>
      <w:lvlJc w:val="left"/>
      <w:pPr>
        <w:ind w:left="4336" w:hanging="360"/>
      </w:pPr>
    </w:lvl>
    <w:lvl w:ilvl="4">
      <w:numFmt w:val="bullet"/>
      <w:lvlText w:val="•"/>
      <w:lvlJc w:val="left"/>
      <w:pPr>
        <w:ind w:left="5188" w:hanging="360"/>
      </w:pPr>
    </w:lvl>
    <w:lvl w:ilvl="5">
      <w:numFmt w:val="bullet"/>
      <w:lvlText w:val="•"/>
      <w:lvlJc w:val="left"/>
      <w:pPr>
        <w:ind w:left="6040" w:hanging="360"/>
      </w:pPr>
    </w:lvl>
    <w:lvl w:ilvl="6">
      <w:numFmt w:val="bullet"/>
      <w:lvlText w:val="•"/>
      <w:lvlJc w:val="left"/>
      <w:pPr>
        <w:ind w:left="6892" w:hanging="360"/>
      </w:pPr>
    </w:lvl>
    <w:lvl w:ilvl="7">
      <w:numFmt w:val="bullet"/>
      <w:lvlText w:val="•"/>
      <w:lvlJc w:val="left"/>
      <w:pPr>
        <w:ind w:left="7744" w:hanging="360"/>
      </w:pPr>
    </w:lvl>
    <w:lvl w:ilvl="8">
      <w:numFmt w:val="bullet"/>
      <w:lvlText w:val="•"/>
      <w:lvlJc w:val="left"/>
      <w:pPr>
        <w:ind w:left="8596" w:hanging="360"/>
      </w:pPr>
    </w:lvl>
  </w:abstractNum>
  <w:abstractNum w:abstractNumId="15" w15:restartNumberingAfterBreak="0">
    <w:nsid w:val="00000407"/>
    <w:multiLevelType w:val="multilevel"/>
    <w:tmpl w:val="FFFFFFFF"/>
    <w:lvl w:ilvl="0">
      <w:start w:val="1"/>
      <w:numFmt w:val="lowerRoman"/>
      <w:lvlText w:val="%1."/>
      <w:lvlJc w:val="left"/>
      <w:pPr>
        <w:ind w:left="2501" w:hanging="287"/>
      </w:pPr>
      <w:rPr>
        <w:rFonts w:ascii="Calibri" w:hAnsi="Calibri" w:cs="Calibri"/>
        <w:b w:val="0"/>
        <w:bCs w:val="0"/>
        <w:spacing w:val="-1"/>
        <w:w w:val="100"/>
        <w:sz w:val="22"/>
        <w:szCs w:val="22"/>
      </w:rPr>
    </w:lvl>
    <w:lvl w:ilvl="1">
      <w:numFmt w:val="bullet"/>
      <w:lvlText w:val="•"/>
      <w:lvlJc w:val="left"/>
      <w:pPr>
        <w:ind w:left="3280" w:hanging="287"/>
      </w:pPr>
    </w:lvl>
    <w:lvl w:ilvl="2">
      <w:numFmt w:val="bullet"/>
      <w:lvlText w:val="•"/>
      <w:lvlJc w:val="left"/>
      <w:pPr>
        <w:ind w:left="4060" w:hanging="287"/>
      </w:pPr>
    </w:lvl>
    <w:lvl w:ilvl="3">
      <w:numFmt w:val="bullet"/>
      <w:lvlText w:val="•"/>
      <w:lvlJc w:val="left"/>
      <w:pPr>
        <w:ind w:left="4840" w:hanging="287"/>
      </w:pPr>
    </w:lvl>
    <w:lvl w:ilvl="4">
      <w:numFmt w:val="bullet"/>
      <w:lvlText w:val="•"/>
      <w:lvlJc w:val="left"/>
      <w:pPr>
        <w:ind w:left="5620" w:hanging="287"/>
      </w:pPr>
    </w:lvl>
    <w:lvl w:ilvl="5">
      <w:numFmt w:val="bullet"/>
      <w:lvlText w:val="•"/>
      <w:lvlJc w:val="left"/>
      <w:pPr>
        <w:ind w:left="6400" w:hanging="287"/>
      </w:pPr>
    </w:lvl>
    <w:lvl w:ilvl="6">
      <w:numFmt w:val="bullet"/>
      <w:lvlText w:val="•"/>
      <w:lvlJc w:val="left"/>
      <w:pPr>
        <w:ind w:left="7180" w:hanging="287"/>
      </w:pPr>
    </w:lvl>
    <w:lvl w:ilvl="7">
      <w:numFmt w:val="bullet"/>
      <w:lvlText w:val="•"/>
      <w:lvlJc w:val="left"/>
      <w:pPr>
        <w:ind w:left="7960" w:hanging="287"/>
      </w:pPr>
    </w:lvl>
    <w:lvl w:ilvl="8">
      <w:numFmt w:val="bullet"/>
      <w:lvlText w:val="•"/>
      <w:lvlJc w:val="left"/>
      <w:pPr>
        <w:ind w:left="8740" w:hanging="287"/>
      </w:pPr>
    </w:lvl>
  </w:abstractNum>
  <w:abstractNum w:abstractNumId="16" w15:restartNumberingAfterBreak="0">
    <w:nsid w:val="00000408"/>
    <w:multiLevelType w:val="multilevel"/>
    <w:tmpl w:val="FFFFFFFF"/>
    <w:lvl w:ilvl="0">
      <w:start w:val="1"/>
      <w:numFmt w:val="lowerRoman"/>
      <w:lvlText w:val="%1."/>
      <w:lvlJc w:val="left"/>
      <w:pPr>
        <w:ind w:left="2232" w:hanging="289"/>
      </w:pPr>
      <w:rPr>
        <w:rFonts w:ascii="Calibri" w:hAnsi="Calibri" w:cs="Calibri"/>
        <w:b w:val="0"/>
        <w:bCs w:val="0"/>
        <w:spacing w:val="-1"/>
        <w:w w:val="100"/>
        <w:sz w:val="22"/>
        <w:szCs w:val="22"/>
      </w:rPr>
    </w:lvl>
    <w:lvl w:ilvl="1">
      <w:numFmt w:val="bullet"/>
      <w:lvlText w:val="•"/>
      <w:lvlJc w:val="left"/>
      <w:pPr>
        <w:ind w:left="3046" w:hanging="289"/>
      </w:pPr>
    </w:lvl>
    <w:lvl w:ilvl="2">
      <w:numFmt w:val="bullet"/>
      <w:lvlText w:val="•"/>
      <w:lvlJc w:val="left"/>
      <w:pPr>
        <w:ind w:left="3852" w:hanging="289"/>
      </w:pPr>
    </w:lvl>
    <w:lvl w:ilvl="3">
      <w:numFmt w:val="bullet"/>
      <w:lvlText w:val="•"/>
      <w:lvlJc w:val="left"/>
      <w:pPr>
        <w:ind w:left="4658" w:hanging="289"/>
      </w:pPr>
    </w:lvl>
    <w:lvl w:ilvl="4">
      <w:numFmt w:val="bullet"/>
      <w:lvlText w:val="•"/>
      <w:lvlJc w:val="left"/>
      <w:pPr>
        <w:ind w:left="5464" w:hanging="289"/>
      </w:pPr>
    </w:lvl>
    <w:lvl w:ilvl="5">
      <w:numFmt w:val="bullet"/>
      <w:lvlText w:val="•"/>
      <w:lvlJc w:val="left"/>
      <w:pPr>
        <w:ind w:left="6270" w:hanging="289"/>
      </w:pPr>
    </w:lvl>
    <w:lvl w:ilvl="6">
      <w:numFmt w:val="bullet"/>
      <w:lvlText w:val="•"/>
      <w:lvlJc w:val="left"/>
      <w:pPr>
        <w:ind w:left="7076" w:hanging="289"/>
      </w:pPr>
    </w:lvl>
    <w:lvl w:ilvl="7">
      <w:numFmt w:val="bullet"/>
      <w:lvlText w:val="•"/>
      <w:lvlJc w:val="left"/>
      <w:pPr>
        <w:ind w:left="7882" w:hanging="289"/>
      </w:pPr>
    </w:lvl>
    <w:lvl w:ilvl="8">
      <w:numFmt w:val="bullet"/>
      <w:lvlText w:val="•"/>
      <w:lvlJc w:val="left"/>
      <w:pPr>
        <w:ind w:left="8688" w:hanging="289"/>
      </w:pPr>
    </w:lvl>
  </w:abstractNum>
  <w:abstractNum w:abstractNumId="17" w15:restartNumberingAfterBreak="0">
    <w:nsid w:val="1F006C9C"/>
    <w:multiLevelType w:val="hybridMultilevel"/>
    <w:tmpl w:val="5BD0C5F6"/>
    <w:lvl w:ilvl="0" w:tplc="1A12AB70">
      <w:start w:val="1"/>
      <w:numFmt w:val="upperLetter"/>
      <w:lvlText w:val="%1."/>
      <w:lvlJc w:val="left"/>
      <w:pPr>
        <w:ind w:left="1580" w:hanging="360"/>
      </w:pPr>
      <w:rPr>
        <w:rFonts w:ascii="Calibri" w:eastAsia="Calibri" w:hAnsi="Calibri" w:cs="Calibri" w:hint="default"/>
        <w:spacing w:val="-1"/>
        <w:w w:val="100"/>
        <w:sz w:val="22"/>
        <w:szCs w:val="22"/>
      </w:rPr>
    </w:lvl>
    <w:lvl w:ilvl="1" w:tplc="0324D4E8">
      <w:start w:val="3"/>
      <w:numFmt w:val="decimal"/>
      <w:lvlText w:val="%2."/>
      <w:lvlJc w:val="left"/>
      <w:pPr>
        <w:ind w:left="1940" w:hanging="360"/>
      </w:pPr>
      <w:rPr>
        <w:rFonts w:hint="default"/>
        <w:w w:val="100"/>
      </w:rPr>
    </w:lvl>
    <w:lvl w:ilvl="2" w:tplc="8940BE56">
      <w:start w:val="1"/>
      <w:numFmt w:val="lowerLetter"/>
      <w:lvlText w:val="%3."/>
      <w:lvlJc w:val="left"/>
      <w:pPr>
        <w:ind w:left="2300" w:hanging="360"/>
      </w:pPr>
      <w:rPr>
        <w:rFonts w:ascii="Calibri" w:eastAsia="Calibri" w:hAnsi="Calibri" w:cs="Calibri" w:hint="default"/>
        <w:spacing w:val="-1"/>
        <w:w w:val="100"/>
        <w:sz w:val="22"/>
        <w:szCs w:val="22"/>
      </w:rPr>
    </w:lvl>
    <w:lvl w:ilvl="3" w:tplc="97C4C0DE">
      <w:numFmt w:val="bullet"/>
      <w:lvlText w:val="•"/>
      <w:lvlJc w:val="left"/>
      <w:pPr>
        <w:ind w:left="2337" w:hanging="360"/>
      </w:pPr>
      <w:rPr>
        <w:rFonts w:hint="default"/>
      </w:rPr>
    </w:lvl>
    <w:lvl w:ilvl="4" w:tplc="A8BCB15A">
      <w:numFmt w:val="bullet"/>
      <w:lvlText w:val="•"/>
      <w:lvlJc w:val="left"/>
      <w:pPr>
        <w:ind w:left="2374" w:hanging="360"/>
      </w:pPr>
      <w:rPr>
        <w:rFonts w:hint="default"/>
      </w:rPr>
    </w:lvl>
    <w:lvl w:ilvl="5" w:tplc="65CCB8CA">
      <w:numFmt w:val="bullet"/>
      <w:lvlText w:val="•"/>
      <w:lvlJc w:val="left"/>
      <w:pPr>
        <w:ind w:left="2412" w:hanging="360"/>
      </w:pPr>
      <w:rPr>
        <w:rFonts w:hint="default"/>
      </w:rPr>
    </w:lvl>
    <w:lvl w:ilvl="6" w:tplc="B08443FC">
      <w:numFmt w:val="bullet"/>
      <w:lvlText w:val="•"/>
      <w:lvlJc w:val="left"/>
      <w:pPr>
        <w:ind w:left="2449" w:hanging="360"/>
      </w:pPr>
      <w:rPr>
        <w:rFonts w:hint="default"/>
      </w:rPr>
    </w:lvl>
    <w:lvl w:ilvl="7" w:tplc="95E29B74">
      <w:numFmt w:val="bullet"/>
      <w:lvlText w:val="•"/>
      <w:lvlJc w:val="left"/>
      <w:pPr>
        <w:ind w:left="2486" w:hanging="360"/>
      </w:pPr>
      <w:rPr>
        <w:rFonts w:hint="default"/>
      </w:rPr>
    </w:lvl>
    <w:lvl w:ilvl="8" w:tplc="1A6C1B36">
      <w:numFmt w:val="bullet"/>
      <w:lvlText w:val="•"/>
      <w:lvlJc w:val="left"/>
      <w:pPr>
        <w:ind w:left="2524" w:hanging="360"/>
      </w:pPr>
      <w:rPr>
        <w:rFonts w:hint="default"/>
      </w:rPr>
    </w:lvl>
  </w:abstractNum>
  <w:abstractNum w:abstractNumId="18" w15:restartNumberingAfterBreak="0">
    <w:nsid w:val="247718B5"/>
    <w:multiLevelType w:val="hybridMultilevel"/>
    <w:tmpl w:val="1CD6A502"/>
    <w:lvl w:ilvl="0" w:tplc="EC56459C">
      <w:start w:val="1"/>
      <w:numFmt w:val="lowerRoman"/>
      <w:lvlText w:val="%1."/>
      <w:lvlJc w:val="left"/>
      <w:pPr>
        <w:ind w:left="3021" w:hanging="287"/>
        <w:jc w:val="right"/>
      </w:pPr>
      <w:rPr>
        <w:rFonts w:ascii="Calibri" w:eastAsia="Calibri" w:hAnsi="Calibri" w:cs="Calibri" w:hint="default"/>
        <w:spacing w:val="-1"/>
        <w:w w:val="100"/>
        <w:sz w:val="22"/>
        <w:szCs w:val="22"/>
      </w:rPr>
    </w:lvl>
    <w:lvl w:ilvl="1" w:tplc="CCF2F3EC">
      <w:numFmt w:val="bullet"/>
      <w:lvlText w:val="•"/>
      <w:lvlJc w:val="left"/>
      <w:pPr>
        <w:ind w:left="3846" w:hanging="287"/>
      </w:pPr>
      <w:rPr>
        <w:rFonts w:hint="default"/>
      </w:rPr>
    </w:lvl>
    <w:lvl w:ilvl="2" w:tplc="5E5ED724">
      <w:numFmt w:val="bullet"/>
      <w:lvlText w:val="•"/>
      <w:lvlJc w:val="left"/>
      <w:pPr>
        <w:ind w:left="4672" w:hanging="287"/>
      </w:pPr>
      <w:rPr>
        <w:rFonts w:hint="default"/>
      </w:rPr>
    </w:lvl>
    <w:lvl w:ilvl="3" w:tplc="3B6296E4">
      <w:numFmt w:val="bullet"/>
      <w:lvlText w:val="•"/>
      <w:lvlJc w:val="left"/>
      <w:pPr>
        <w:ind w:left="5498" w:hanging="287"/>
      </w:pPr>
      <w:rPr>
        <w:rFonts w:hint="default"/>
      </w:rPr>
    </w:lvl>
    <w:lvl w:ilvl="4" w:tplc="41081B00">
      <w:numFmt w:val="bullet"/>
      <w:lvlText w:val="•"/>
      <w:lvlJc w:val="left"/>
      <w:pPr>
        <w:ind w:left="6324" w:hanging="287"/>
      </w:pPr>
      <w:rPr>
        <w:rFonts w:hint="default"/>
      </w:rPr>
    </w:lvl>
    <w:lvl w:ilvl="5" w:tplc="4D669D84">
      <w:numFmt w:val="bullet"/>
      <w:lvlText w:val="•"/>
      <w:lvlJc w:val="left"/>
      <w:pPr>
        <w:ind w:left="7150" w:hanging="287"/>
      </w:pPr>
      <w:rPr>
        <w:rFonts w:hint="default"/>
      </w:rPr>
    </w:lvl>
    <w:lvl w:ilvl="6" w:tplc="69C4EEAC">
      <w:numFmt w:val="bullet"/>
      <w:lvlText w:val="•"/>
      <w:lvlJc w:val="left"/>
      <w:pPr>
        <w:ind w:left="7976" w:hanging="287"/>
      </w:pPr>
      <w:rPr>
        <w:rFonts w:hint="default"/>
      </w:rPr>
    </w:lvl>
    <w:lvl w:ilvl="7" w:tplc="C7A802B6">
      <w:numFmt w:val="bullet"/>
      <w:lvlText w:val="•"/>
      <w:lvlJc w:val="left"/>
      <w:pPr>
        <w:ind w:left="8802" w:hanging="287"/>
      </w:pPr>
      <w:rPr>
        <w:rFonts w:hint="default"/>
      </w:rPr>
    </w:lvl>
    <w:lvl w:ilvl="8" w:tplc="6D9EDBB8">
      <w:numFmt w:val="bullet"/>
      <w:lvlText w:val="•"/>
      <w:lvlJc w:val="left"/>
      <w:pPr>
        <w:ind w:left="9628" w:hanging="287"/>
      </w:pPr>
      <w:rPr>
        <w:rFonts w:hint="default"/>
      </w:rPr>
    </w:lvl>
  </w:abstractNum>
  <w:abstractNum w:abstractNumId="19" w15:restartNumberingAfterBreak="0">
    <w:nsid w:val="2D9C7C69"/>
    <w:multiLevelType w:val="hybridMultilevel"/>
    <w:tmpl w:val="1DF25218"/>
    <w:lvl w:ilvl="0" w:tplc="D0D27DF2">
      <w:start w:val="1"/>
      <w:numFmt w:val="lowerRoman"/>
      <w:lvlText w:val="%1."/>
      <w:lvlJc w:val="left"/>
      <w:pPr>
        <w:ind w:left="2752" w:hanging="289"/>
        <w:jc w:val="right"/>
      </w:pPr>
      <w:rPr>
        <w:rFonts w:ascii="Calibri" w:eastAsia="Calibri" w:hAnsi="Calibri" w:cs="Calibri" w:hint="default"/>
        <w:spacing w:val="-1"/>
        <w:w w:val="100"/>
        <w:sz w:val="22"/>
        <w:szCs w:val="22"/>
      </w:rPr>
    </w:lvl>
    <w:lvl w:ilvl="1" w:tplc="260AC77C">
      <w:numFmt w:val="bullet"/>
      <w:lvlText w:val="•"/>
      <w:lvlJc w:val="left"/>
      <w:pPr>
        <w:ind w:left="3612" w:hanging="289"/>
      </w:pPr>
      <w:rPr>
        <w:rFonts w:hint="default"/>
      </w:rPr>
    </w:lvl>
    <w:lvl w:ilvl="2" w:tplc="6E5C5906">
      <w:numFmt w:val="bullet"/>
      <w:lvlText w:val="•"/>
      <w:lvlJc w:val="left"/>
      <w:pPr>
        <w:ind w:left="4464" w:hanging="289"/>
      </w:pPr>
      <w:rPr>
        <w:rFonts w:hint="default"/>
      </w:rPr>
    </w:lvl>
    <w:lvl w:ilvl="3" w:tplc="D3F6234E">
      <w:numFmt w:val="bullet"/>
      <w:lvlText w:val="•"/>
      <w:lvlJc w:val="left"/>
      <w:pPr>
        <w:ind w:left="5316" w:hanging="289"/>
      </w:pPr>
      <w:rPr>
        <w:rFonts w:hint="default"/>
      </w:rPr>
    </w:lvl>
    <w:lvl w:ilvl="4" w:tplc="F07C76EC">
      <w:numFmt w:val="bullet"/>
      <w:lvlText w:val="•"/>
      <w:lvlJc w:val="left"/>
      <w:pPr>
        <w:ind w:left="6168" w:hanging="289"/>
      </w:pPr>
      <w:rPr>
        <w:rFonts w:hint="default"/>
      </w:rPr>
    </w:lvl>
    <w:lvl w:ilvl="5" w:tplc="C8004FB6">
      <w:numFmt w:val="bullet"/>
      <w:lvlText w:val="•"/>
      <w:lvlJc w:val="left"/>
      <w:pPr>
        <w:ind w:left="7020" w:hanging="289"/>
      </w:pPr>
      <w:rPr>
        <w:rFonts w:hint="default"/>
      </w:rPr>
    </w:lvl>
    <w:lvl w:ilvl="6" w:tplc="9350D878">
      <w:numFmt w:val="bullet"/>
      <w:lvlText w:val="•"/>
      <w:lvlJc w:val="left"/>
      <w:pPr>
        <w:ind w:left="7872" w:hanging="289"/>
      </w:pPr>
      <w:rPr>
        <w:rFonts w:hint="default"/>
      </w:rPr>
    </w:lvl>
    <w:lvl w:ilvl="7" w:tplc="30A8F0FC">
      <w:numFmt w:val="bullet"/>
      <w:lvlText w:val="•"/>
      <w:lvlJc w:val="left"/>
      <w:pPr>
        <w:ind w:left="8724" w:hanging="289"/>
      </w:pPr>
      <w:rPr>
        <w:rFonts w:hint="default"/>
      </w:rPr>
    </w:lvl>
    <w:lvl w:ilvl="8" w:tplc="7FC2B070">
      <w:numFmt w:val="bullet"/>
      <w:lvlText w:val="•"/>
      <w:lvlJc w:val="left"/>
      <w:pPr>
        <w:ind w:left="9576" w:hanging="289"/>
      </w:pPr>
      <w:rPr>
        <w:rFonts w:hint="default"/>
      </w:rPr>
    </w:lvl>
  </w:abstractNum>
  <w:abstractNum w:abstractNumId="20" w15:restartNumberingAfterBreak="0">
    <w:nsid w:val="30EA4F19"/>
    <w:multiLevelType w:val="hybridMultilevel"/>
    <w:tmpl w:val="26A8706E"/>
    <w:lvl w:ilvl="0" w:tplc="06869458">
      <w:start w:val="1"/>
      <w:numFmt w:val="decimal"/>
      <w:lvlText w:val="%1."/>
      <w:lvlJc w:val="left"/>
      <w:pPr>
        <w:ind w:left="1940" w:hanging="360"/>
      </w:pPr>
      <w:rPr>
        <w:rFonts w:hint="default"/>
        <w:w w:val="100"/>
      </w:rPr>
    </w:lvl>
    <w:lvl w:ilvl="1" w:tplc="81A06C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23C01"/>
    <w:multiLevelType w:val="multilevel"/>
    <w:tmpl w:val="7938BCEA"/>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83B3056"/>
    <w:multiLevelType w:val="hybridMultilevel"/>
    <w:tmpl w:val="53044E1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16AB8"/>
    <w:multiLevelType w:val="multilevel"/>
    <w:tmpl w:val="054EEE90"/>
    <w:lvl w:ilvl="0">
      <w:start w:val="1"/>
      <w:numFmt w:val="upperLetter"/>
      <w:lvlText w:val="%1."/>
      <w:lvlJc w:val="left"/>
      <w:pPr>
        <w:ind w:left="1240" w:hanging="360"/>
      </w:pPr>
      <w:rPr>
        <w:rFonts w:ascii="Calibri" w:hAnsi="Calibri" w:cs="Calibri"/>
        <w:b w:val="0"/>
        <w:bCs w:val="0"/>
        <w:spacing w:val="-1"/>
        <w:w w:val="100"/>
        <w:sz w:val="22"/>
        <w:szCs w:val="22"/>
      </w:rPr>
    </w:lvl>
    <w:lvl w:ilvl="1">
      <w:start w:val="1"/>
      <w:numFmt w:val="decimal"/>
      <w:lvlText w:val="%2."/>
      <w:lvlJc w:val="left"/>
      <w:pPr>
        <w:ind w:left="1780" w:hanging="449"/>
      </w:pPr>
      <w:rPr>
        <w:rFonts w:ascii="Calibri" w:hAnsi="Calibri" w:cs="Calibri"/>
        <w:b w:val="0"/>
        <w:bCs w:val="0"/>
        <w:w w:val="100"/>
        <w:sz w:val="22"/>
        <w:szCs w:val="22"/>
      </w:rPr>
    </w:lvl>
    <w:lvl w:ilvl="2">
      <w:start w:val="1"/>
      <w:numFmt w:val="lowerLetter"/>
      <w:lvlText w:val="%3)"/>
      <w:lvlJc w:val="left"/>
      <w:pPr>
        <w:ind w:left="2637" w:hanging="360"/>
      </w:pPr>
    </w:lvl>
    <w:lvl w:ilvl="3">
      <w:numFmt w:val="bullet"/>
      <w:lvlText w:val="•"/>
      <w:lvlJc w:val="left"/>
      <w:pPr>
        <w:ind w:left="3673" w:hanging="449"/>
      </w:pPr>
    </w:lvl>
    <w:lvl w:ilvl="4">
      <w:numFmt w:val="bullet"/>
      <w:lvlText w:val="•"/>
      <w:lvlJc w:val="left"/>
      <w:pPr>
        <w:ind w:left="4620" w:hanging="449"/>
      </w:pPr>
    </w:lvl>
    <w:lvl w:ilvl="5">
      <w:numFmt w:val="bullet"/>
      <w:lvlText w:val="•"/>
      <w:lvlJc w:val="left"/>
      <w:pPr>
        <w:ind w:left="5566" w:hanging="449"/>
      </w:pPr>
    </w:lvl>
    <w:lvl w:ilvl="6">
      <w:numFmt w:val="bullet"/>
      <w:lvlText w:val="•"/>
      <w:lvlJc w:val="left"/>
      <w:pPr>
        <w:ind w:left="6513" w:hanging="449"/>
      </w:pPr>
    </w:lvl>
    <w:lvl w:ilvl="7">
      <w:numFmt w:val="bullet"/>
      <w:lvlText w:val="•"/>
      <w:lvlJc w:val="left"/>
      <w:pPr>
        <w:ind w:left="7460" w:hanging="449"/>
      </w:pPr>
    </w:lvl>
    <w:lvl w:ilvl="8">
      <w:numFmt w:val="bullet"/>
      <w:lvlText w:val="•"/>
      <w:lvlJc w:val="left"/>
      <w:pPr>
        <w:ind w:left="8406" w:hanging="449"/>
      </w:pPr>
    </w:lvl>
  </w:abstractNum>
  <w:abstractNum w:abstractNumId="2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0075A0"/>
    <w:multiLevelType w:val="hybridMultilevel"/>
    <w:tmpl w:val="B9B4D912"/>
    <w:lvl w:ilvl="0" w:tplc="185E3F4E">
      <w:start w:val="1"/>
      <w:numFmt w:val="lowerLetter"/>
      <w:lvlText w:val="%1)"/>
      <w:lvlJc w:val="left"/>
      <w:pPr>
        <w:ind w:left="2300" w:hanging="360"/>
      </w:pPr>
      <w:rPr>
        <w:rFonts w:ascii="Calibri" w:eastAsia="Calibri" w:hAnsi="Calibri" w:cs="Calibri" w:hint="default"/>
        <w:spacing w:val="-1"/>
        <w:w w:val="100"/>
        <w:sz w:val="22"/>
        <w:szCs w:val="22"/>
      </w:rPr>
    </w:lvl>
    <w:lvl w:ilvl="1" w:tplc="EA24EFEA">
      <w:numFmt w:val="bullet"/>
      <w:lvlText w:val="•"/>
      <w:lvlJc w:val="left"/>
      <w:pPr>
        <w:ind w:left="3198" w:hanging="360"/>
      </w:pPr>
      <w:rPr>
        <w:rFonts w:hint="default"/>
      </w:rPr>
    </w:lvl>
    <w:lvl w:ilvl="2" w:tplc="8276569C">
      <w:numFmt w:val="bullet"/>
      <w:lvlText w:val="•"/>
      <w:lvlJc w:val="left"/>
      <w:pPr>
        <w:ind w:left="4096" w:hanging="360"/>
      </w:pPr>
      <w:rPr>
        <w:rFonts w:hint="default"/>
      </w:rPr>
    </w:lvl>
    <w:lvl w:ilvl="3" w:tplc="FA821ADC">
      <w:numFmt w:val="bullet"/>
      <w:lvlText w:val="•"/>
      <w:lvlJc w:val="left"/>
      <w:pPr>
        <w:ind w:left="4994" w:hanging="360"/>
      </w:pPr>
      <w:rPr>
        <w:rFonts w:hint="default"/>
      </w:rPr>
    </w:lvl>
    <w:lvl w:ilvl="4" w:tplc="EE663DA4">
      <w:numFmt w:val="bullet"/>
      <w:lvlText w:val="•"/>
      <w:lvlJc w:val="left"/>
      <w:pPr>
        <w:ind w:left="5892" w:hanging="360"/>
      </w:pPr>
      <w:rPr>
        <w:rFonts w:hint="default"/>
      </w:rPr>
    </w:lvl>
    <w:lvl w:ilvl="5" w:tplc="2FD6AD8C">
      <w:numFmt w:val="bullet"/>
      <w:lvlText w:val="•"/>
      <w:lvlJc w:val="left"/>
      <w:pPr>
        <w:ind w:left="6790" w:hanging="360"/>
      </w:pPr>
      <w:rPr>
        <w:rFonts w:hint="default"/>
      </w:rPr>
    </w:lvl>
    <w:lvl w:ilvl="6" w:tplc="63067AAE">
      <w:numFmt w:val="bullet"/>
      <w:lvlText w:val="•"/>
      <w:lvlJc w:val="left"/>
      <w:pPr>
        <w:ind w:left="7688" w:hanging="360"/>
      </w:pPr>
      <w:rPr>
        <w:rFonts w:hint="default"/>
      </w:rPr>
    </w:lvl>
    <w:lvl w:ilvl="7" w:tplc="F69C8574">
      <w:numFmt w:val="bullet"/>
      <w:lvlText w:val="•"/>
      <w:lvlJc w:val="left"/>
      <w:pPr>
        <w:ind w:left="8586" w:hanging="360"/>
      </w:pPr>
      <w:rPr>
        <w:rFonts w:hint="default"/>
      </w:rPr>
    </w:lvl>
    <w:lvl w:ilvl="8" w:tplc="52DE9D5C">
      <w:numFmt w:val="bullet"/>
      <w:lvlText w:val="•"/>
      <w:lvlJc w:val="left"/>
      <w:pPr>
        <w:ind w:left="9484" w:hanging="360"/>
      </w:pPr>
      <w:rPr>
        <w:rFonts w:hint="default"/>
      </w:rPr>
    </w:lvl>
  </w:abstractNum>
  <w:abstractNum w:abstractNumId="26" w15:restartNumberingAfterBreak="0">
    <w:nsid w:val="60B83D1B"/>
    <w:multiLevelType w:val="hybridMultilevel"/>
    <w:tmpl w:val="CB68FB4E"/>
    <w:lvl w:ilvl="0" w:tplc="70F6E864">
      <w:start w:val="1"/>
      <w:numFmt w:val="upperRoman"/>
      <w:lvlText w:val="%1."/>
      <w:lvlJc w:val="left"/>
      <w:pPr>
        <w:ind w:left="1665" w:hanging="500"/>
        <w:jc w:val="right"/>
      </w:pPr>
      <w:rPr>
        <w:rFonts w:ascii="Times New Roman" w:eastAsia="Times New Roman" w:hAnsi="Times New Roman" w:cs="Times New Roman" w:hint="default"/>
        <w:spacing w:val="-17"/>
        <w:w w:val="100"/>
        <w:sz w:val="24"/>
        <w:szCs w:val="24"/>
      </w:rPr>
    </w:lvl>
    <w:lvl w:ilvl="1" w:tplc="E3BA0E56">
      <w:start w:val="1"/>
      <w:numFmt w:val="lowerLetter"/>
      <w:lvlText w:val="%2."/>
      <w:lvlJc w:val="left"/>
      <w:pPr>
        <w:ind w:left="1665" w:hanging="360"/>
      </w:pPr>
      <w:rPr>
        <w:rFonts w:ascii="Times New Roman" w:eastAsia="Times New Roman" w:hAnsi="Times New Roman" w:cs="Times New Roman" w:hint="default"/>
        <w:spacing w:val="-17"/>
        <w:w w:val="100"/>
        <w:sz w:val="24"/>
        <w:szCs w:val="24"/>
      </w:rPr>
    </w:lvl>
    <w:lvl w:ilvl="2" w:tplc="7110E58C">
      <w:numFmt w:val="bullet"/>
      <w:lvlText w:val="•"/>
      <w:lvlJc w:val="left"/>
      <w:pPr>
        <w:ind w:left="2766" w:hanging="360"/>
      </w:pPr>
      <w:rPr>
        <w:rFonts w:hint="default"/>
      </w:rPr>
    </w:lvl>
    <w:lvl w:ilvl="3" w:tplc="E28CB604">
      <w:numFmt w:val="bullet"/>
      <w:lvlText w:val="•"/>
      <w:lvlJc w:val="left"/>
      <w:pPr>
        <w:ind w:left="3813" w:hanging="360"/>
      </w:pPr>
      <w:rPr>
        <w:rFonts w:hint="default"/>
      </w:rPr>
    </w:lvl>
    <w:lvl w:ilvl="4" w:tplc="5120ACD0">
      <w:numFmt w:val="bullet"/>
      <w:lvlText w:val="•"/>
      <w:lvlJc w:val="left"/>
      <w:pPr>
        <w:ind w:left="4860" w:hanging="360"/>
      </w:pPr>
      <w:rPr>
        <w:rFonts w:hint="default"/>
      </w:rPr>
    </w:lvl>
    <w:lvl w:ilvl="5" w:tplc="5CB059EC">
      <w:numFmt w:val="bullet"/>
      <w:lvlText w:val="•"/>
      <w:lvlJc w:val="left"/>
      <w:pPr>
        <w:ind w:left="5906" w:hanging="360"/>
      </w:pPr>
      <w:rPr>
        <w:rFonts w:hint="default"/>
      </w:rPr>
    </w:lvl>
    <w:lvl w:ilvl="6" w:tplc="1CDA27DE">
      <w:numFmt w:val="bullet"/>
      <w:lvlText w:val="•"/>
      <w:lvlJc w:val="left"/>
      <w:pPr>
        <w:ind w:left="6953" w:hanging="360"/>
      </w:pPr>
      <w:rPr>
        <w:rFonts w:hint="default"/>
      </w:rPr>
    </w:lvl>
    <w:lvl w:ilvl="7" w:tplc="F93CF596">
      <w:numFmt w:val="bullet"/>
      <w:lvlText w:val="•"/>
      <w:lvlJc w:val="left"/>
      <w:pPr>
        <w:ind w:left="8000" w:hanging="360"/>
      </w:pPr>
      <w:rPr>
        <w:rFonts w:hint="default"/>
      </w:rPr>
    </w:lvl>
    <w:lvl w:ilvl="8" w:tplc="1D20D38E">
      <w:numFmt w:val="bullet"/>
      <w:lvlText w:val="•"/>
      <w:lvlJc w:val="left"/>
      <w:pPr>
        <w:ind w:left="9046" w:hanging="360"/>
      </w:pPr>
      <w:rPr>
        <w:rFonts w:hint="default"/>
      </w:rPr>
    </w:lvl>
  </w:abstractNum>
  <w:abstractNum w:abstractNumId="27" w15:restartNumberingAfterBreak="0">
    <w:nsid w:val="61345B90"/>
    <w:multiLevelType w:val="hybridMultilevel"/>
    <w:tmpl w:val="D84A3148"/>
    <w:lvl w:ilvl="0" w:tplc="0409000F">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8" w15:restartNumberingAfterBreak="0">
    <w:nsid w:val="75FC1298"/>
    <w:multiLevelType w:val="hybridMultilevel"/>
    <w:tmpl w:val="1C1012B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458962328">
    <w:abstractNumId w:val="21"/>
  </w:num>
  <w:num w:numId="2" w16cid:durableId="619385058">
    <w:abstractNumId w:val="24"/>
  </w:num>
  <w:num w:numId="3" w16cid:durableId="1004472404">
    <w:abstractNumId w:val="9"/>
  </w:num>
  <w:num w:numId="4" w16cid:durableId="1366056714">
    <w:abstractNumId w:val="7"/>
  </w:num>
  <w:num w:numId="5" w16cid:durableId="2070767896">
    <w:abstractNumId w:val="6"/>
  </w:num>
  <w:num w:numId="6" w16cid:durableId="745765583">
    <w:abstractNumId w:val="5"/>
  </w:num>
  <w:num w:numId="7" w16cid:durableId="837768628">
    <w:abstractNumId w:val="4"/>
  </w:num>
  <w:num w:numId="8" w16cid:durableId="35353116">
    <w:abstractNumId w:val="8"/>
  </w:num>
  <w:num w:numId="9" w16cid:durableId="1248537192">
    <w:abstractNumId w:val="3"/>
  </w:num>
  <w:num w:numId="10" w16cid:durableId="129829400">
    <w:abstractNumId w:val="2"/>
  </w:num>
  <w:num w:numId="11" w16cid:durableId="1541161393">
    <w:abstractNumId w:val="1"/>
  </w:num>
  <w:num w:numId="12" w16cid:durableId="26411169">
    <w:abstractNumId w:val="0"/>
  </w:num>
  <w:num w:numId="13" w16cid:durableId="13631650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888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15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195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638949">
    <w:abstractNumId w:val="22"/>
  </w:num>
  <w:num w:numId="18" w16cid:durableId="487213922">
    <w:abstractNumId w:val="2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0115">
    <w:abstractNumId w:val="10"/>
  </w:num>
  <w:num w:numId="20" w16cid:durableId="170293524">
    <w:abstractNumId w:val="11"/>
  </w:num>
  <w:num w:numId="21" w16cid:durableId="310449846">
    <w:abstractNumId w:val="12"/>
  </w:num>
  <w:num w:numId="22" w16cid:durableId="389229373">
    <w:abstractNumId w:val="16"/>
  </w:num>
  <w:num w:numId="23" w16cid:durableId="25569949">
    <w:abstractNumId w:val="15"/>
  </w:num>
  <w:num w:numId="24" w16cid:durableId="2014187088">
    <w:abstractNumId w:val="14"/>
  </w:num>
  <w:num w:numId="25" w16cid:durableId="1026174331">
    <w:abstractNumId w:val="13"/>
  </w:num>
  <w:num w:numId="26" w16cid:durableId="802846826">
    <w:abstractNumId w:val="26"/>
  </w:num>
  <w:num w:numId="27" w16cid:durableId="1905675940">
    <w:abstractNumId w:val="19"/>
  </w:num>
  <w:num w:numId="28" w16cid:durableId="757094681">
    <w:abstractNumId w:val="18"/>
  </w:num>
  <w:num w:numId="29" w16cid:durableId="1884368549">
    <w:abstractNumId w:val="25"/>
  </w:num>
  <w:num w:numId="30" w16cid:durableId="1656494529">
    <w:abstractNumId w:val="17"/>
  </w:num>
  <w:num w:numId="31" w16cid:durableId="2039811288">
    <w:abstractNumId w:val="27"/>
  </w:num>
  <w:num w:numId="32" w16cid:durableId="1248617981">
    <w:abstractNumId w:val="28"/>
  </w:num>
  <w:num w:numId="33" w16cid:durableId="162667650">
    <w:abstractNumId w:val="23"/>
  </w:num>
  <w:num w:numId="34" w16cid:durableId="13165658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74"/>
    <w:rsid w:val="00014D56"/>
    <w:rsid w:val="00034949"/>
    <w:rsid w:val="00043129"/>
    <w:rsid w:val="00054B02"/>
    <w:rsid w:val="00065D48"/>
    <w:rsid w:val="00083D9C"/>
    <w:rsid w:val="00087A59"/>
    <w:rsid w:val="00096FF1"/>
    <w:rsid w:val="000A1B99"/>
    <w:rsid w:val="000A23B6"/>
    <w:rsid w:val="000A4B38"/>
    <w:rsid w:val="000C00C1"/>
    <w:rsid w:val="000C6DCF"/>
    <w:rsid w:val="000D2A53"/>
    <w:rsid w:val="00104C97"/>
    <w:rsid w:val="00111FCF"/>
    <w:rsid w:val="00126EC4"/>
    <w:rsid w:val="00132824"/>
    <w:rsid w:val="00135306"/>
    <w:rsid w:val="00136719"/>
    <w:rsid w:val="0013772B"/>
    <w:rsid w:val="0014212F"/>
    <w:rsid w:val="00150B19"/>
    <w:rsid w:val="0015112A"/>
    <w:rsid w:val="00153599"/>
    <w:rsid w:val="00165988"/>
    <w:rsid w:val="001768B2"/>
    <w:rsid w:val="00182E03"/>
    <w:rsid w:val="001847E8"/>
    <w:rsid w:val="00185F25"/>
    <w:rsid w:val="001876D1"/>
    <w:rsid w:val="00196B6A"/>
    <w:rsid w:val="001A32F2"/>
    <w:rsid w:val="001B6A01"/>
    <w:rsid w:val="001C17E8"/>
    <w:rsid w:val="001C58B9"/>
    <w:rsid w:val="001D6F7D"/>
    <w:rsid w:val="001E62D5"/>
    <w:rsid w:val="00216A30"/>
    <w:rsid w:val="00221B73"/>
    <w:rsid w:val="002234DB"/>
    <w:rsid w:val="0022485F"/>
    <w:rsid w:val="0025220C"/>
    <w:rsid w:val="00252D7F"/>
    <w:rsid w:val="0025334F"/>
    <w:rsid w:val="002669DA"/>
    <w:rsid w:val="002809A2"/>
    <w:rsid w:val="00286796"/>
    <w:rsid w:val="00293F3D"/>
    <w:rsid w:val="00294E36"/>
    <w:rsid w:val="002A1D1B"/>
    <w:rsid w:val="002A28AC"/>
    <w:rsid w:val="002C203A"/>
    <w:rsid w:val="002C30A2"/>
    <w:rsid w:val="002C64D9"/>
    <w:rsid w:val="002E4501"/>
    <w:rsid w:val="002F1B63"/>
    <w:rsid w:val="002F379E"/>
    <w:rsid w:val="002F56BC"/>
    <w:rsid w:val="00306678"/>
    <w:rsid w:val="0032488F"/>
    <w:rsid w:val="00335981"/>
    <w:rsid w:val="0035147E"/>
    <w:rsid w:val="00355512"/>
    <w:rsid w:val="003672B6"/>
    <w:rsid w:val="00371933"/>
    <w:rsid w:val="00372DF2"/>
    <w:rsid w:val="0038496F"/>
    <w:rsid w:val="003A77C0"/>
    <w:rsid w:val="003C1C12"/>
    <w:rsid w:val="003C1D47"/>
    <w:rsid w:val="003C2807"/>
    <w:rsid w:val="003C7992"/>
    <w:rsid w:val="003D0C47"/>
    <w:rsid w:val="003D471A"/>
    <w:rsid w:val="003D621C"/>
    <w:rsid w:val="003D77AE"/>
    <w:rsid w:val="003D7F19"/>
    <w:rsid w:val="003E4F53"/>
    <w:rsid w:val="003E6DCD"/>
    <w:rsid w:val="003F2399"/>
    <w:rsid w:val="00410722"/>
    <w:rsid w:val="00424F54"/>
    <w:rsid w:val="004306BD"/>
    <w:rsid w:val="004751CC"/>
    <w:rsid w:val="00480280"/>
    <w:rsid w:val="004817DA"/>
    <w:rsid w:val="00484A5B"/>
    <w:rsid w:val="00487D71"/>
    <w:rsid w:val="00490333"/>
    <w:rsid w:val="00490CDD"/>
    <w:rsid w:val="004932B4"/>
    <w:rsid w:val="00495CA8"/>
    <w:rsid w:val="004A1F90"/>
    <w:rsid w:val="004A3BC0"/>
    <w:rsid w:val="004B41C9"/>
    <w:rsid w:val="004C02F0"/>
    <w:rsid w:val="004C2A86"/>
    <w:rsid w:val="004D5619"/>
    <w:rsid w:val="004D56A7"/>
    <w:rsid w:val="004F325B"/>
    <w:rsid w:val="004F4251"/>
    <w:rsid w:val="00507874"/>
    <w:rsid w:val="005149EC"/>
    <w:rsid w:val="00516372"/>
    <w:rsid w:val="005172E2"/>
    <w:rsid w:val="005226FB"/>
    <w:rsid w:val="00526CAA"/>
    <w:rsid w:val="00536BEA"/>
    <w:rsid w:val="00566E50"/>
    <w:rsid w:val="00577822"/>
    <w:rsid w:val="00584486"/>
    <w:rsid w:val="005A1E1C"/>
    <w:rsid w:val="005A2362"/>
    <w:rsid w:val="005B270F"/>
    <w:rsid w:val="005B5D06"/>
    <w:rsid w:val="005C194B"/>
    <w:rsid w:val="005C6EAD"/>
    <w:rsid w:val="005D39D3"/>
    <w:rsid w:val="005D7E30"/>
    <w:rsid w:val="005E4D7A"/>
    <w:rsid w:val="005E5D52"/>
    <w:rsid w:val="005F082A"/>
    <w:rsid w:val="005F2BAD"/>
    <w:rsid w:val="005F62B5"/>
    <w:rsid w:val="00612043"/>
    <w:rsid w:val="00627849"/>
    <w:rsid w:val="006328F8"/>
    <w:rsid w:val="0063492B"/>
    <w:rsid w:val="0063526D"/>
    <w:rsid w:val="0064009A"/>
    <w:rsid w:val="006427BE"/>
    <w:rsid w:val="0065046B"/>
    <w:rsid w:val="0066613B"/>
    <w:rsid w:val="00673607"/>
    <w:rsid w:val="00676D79"/>
    <w:rsid w:val="00694A4B"/>
    <w:rsid w:val="006A275D"/>
    <w:rsid w:val="006D5000"/>
    <w:rsid w:val="006D60F6"/>
    <w:rsid w:val="006E459F"/>
    <w:rsid w:val="006F0E58"/>
    <w:rsid w:val="006F14A6"/>
    <w:rsid w:val="006F1D74"/>
    <w:rsid w:val="006F3D94"/>
    <w:rsid w:val="006F7B1F"/>
    <w:rsid w:val="007006C8"/>
    <w:rsid w:val="007061A5"/>
    <w:rsid w:val="007107AE"/>
    <w:rsid w:val="00711741"/>
    <w:rsid w:val="00716721"/>
    <w:rsid w:val="00721A1E"/>
    <w:rsid w:val="00722BED"/>
    <w:rsid w:val="00727BBB"/>
    <w:rsid w:val="00736046"/>
    <w:rsid w:val="00753141"/>
    <w:rsid w:val="00755AD8"/>
    <w:rsid w:val="007565CB"/>
    <w:rsid w:val="0076197F"/>
    <w:rsid w:val="00772C28"/>
    <w:rsid w:val="007A16C7"/>
    <w:rsid w:val="007A64E5"/>
    <w:rsid w:val="007B687E"/>
    <w:rsid w:val="007C2C68"/>
    <w:rsid w:val="007C417A"/>
    <w:rsid w:val="007E1939"/>
    <w:rsid w:val="007E4772"/>
    <w:rsid w:val="007F44DB"/>
    <w:rsid w:val="007F537B"/>
    <w:rsid w:val="0080136B"/>
    <w:rsid w:val="00801F05"/>
    <w:rsid w:val="00804E39"/>
    <w:rsid w:val="00807912"/>
    <w:rsid w:val="00823627"/>
    <w:rsid w:val="0082399B"/>
    <w:rsid w:val="0084438B"/>
    <w:rsid w:val="00846BEF"/>
    <w:rsid w:val="008530B2"/>
    <w:rsid w:val="008959C8"/>
    <w:rsid w:val="008978D1"/>
    <w:rsid w:val="008A27A0"/>
    <w:rsid w:val="008A5CFE"/>
    <w:rsid w:val="008B1583"/>
    <w:rsid w:val="008C4EB5"/>
    <w:rsid w:val="008D187D"/>
    <w:rsid w:val="008D47ED"/>
    <w:rsid w:val="008E3D1C"/>
    <w:rsid w:val="008E5218"/>
    <w:rsid w:val="008F66A8"/>
    <w:rsid w:val="0090058D"/>
    <w:rsid w:val="009021DD"/>
    <w:rsid w:val="009269E6"/>
    <w:rsid w:val="0094263F"/>
    <w:rsid w:val="00942F93"/>
    <w:rsid w:val="00967C27"/>
    <w:rsid w:val="0098442F"/>
    <w:rsid w:val="00985B69"/>
    <w:rsid w:val="009A095C"/>
    <w:rsid w:val="009A1D11"/>
    <w:rsid w:val="009C6F4E"/>
    <w:rsid w:val="009D7DBF"/>
    <w:rsid w:val="00A07795"/>
    <w:rsid w:val="00A07F05"/>
    <w:rsid w:val="00A2604A"/>
    <w:rsid w:val="00A32736"/>
    <w:rsid w:val="00A345B6"/>
    <w:rsid w:val="00A54D6B"/>
    <w:rsid w:val="00A55CE2"/>
    <w:rsid w:val="00A701D4"/>
    <w:rsid w:val="00A7599E"/>
    <w:rsid w:val="00A76B39"/>
    <w:rsid w:val="00AA0B82"/>
    <w:rsid w:val="00AD0396"/>
    <w:rsid w:val="00AD0E0C"/>
    <w:rsid w:val="00AD13A1"/>
    <w:rsid w:val="00AD1F13"/>
    <w:rsid w:val="00AD34B7"/>
    <w:rsid w:val="00AF5A20"/>
    <w:rsid w:val="00B01562"/>
    <w:rsid w:val="00B025FB"/>
    <w:rsid w:val="00B047DA"/>
    <w:rsid w:val="00B17716"/>
    <w:rsid w:val="00B20C37"/>
    <w:rsid w:val="00B24BCF"/>
    <w:rsid w:val="00B25AED"/>
    <w:rsid w:val="00B31BCA"/>
    <w:rsid w:val="00B376D7"/>
    <w:rsid w:val="00B41CA8"/>
    <w:rsid w:val="00B61E04"/>
    <w:rsid w:val="00B713C2"/>
    <w:rsid w:val="00B72E26"/>
    <w:rsid w:val="00B7530B"/>
    <w:rsid w:val="00B77430"/>
    <w:rsid w:val="00B800AA"/>
    <w:rsid w:val="00B94F25"/>
    <w:rsid w:val="00B9665B"/>
    <w:rsid w:val="00BA10D2"/>
    <w:rsid w:val="00BB2C18"/>
    <w:rsid w:val="00BB72FF"/>
    <w:rsid w:val="00BC46AA"/>
    <w:rsid w:val="00BC78BF"/>
    <w:rsid w:val="00BE4B6B"/>
    <w:rsid w:val="00BF3224"/>
    <w:rsid w:val="00BF33F9"/>
    <w:rsid w:val="00C000E8"/>
    <w:rsid w:val="00C0100A"/>
    <w:rsid w:val="00C07324"/>
    <w:rsid w:val="00C16C5E"/>
    <w:rsid w:val="00C178DB"/>
    <w:rsid w:val="00C25DA4"/>
    <w:rsid w:val="00C27C83"/>
    <w:rsid w:val="00C3066C"/>
    <w:rsid w:val="00C40180"/>
    <w:rsid w:val="00C46C83"/>
    <w:rsid w:val="00C5126F"/>
    <w:rsid w:val="00C62C9C"/>
    <w:rsid w:val="00C81378"/>
    <w:rsid w:val="00C91C4F"/>
    <w:rsid w:val="00C93E12"/>
    <w:rsid w:val="00CA38AA"/>
    <w:rsid w:val="00CA400A"/>
    <w:rsid w:val="00CA62DF"/>
    <w:rsid w:val="00CA7892"/>
    <w:rsid w:val="00CB3C92"/>
    <w:rsid w:val="00CB6ADA"/>
    <w:rsid w:val="00CD01F2"/>
    <w:rsid w:val="00CD129A"/>
    <w:rsid w:val="00CD6FCD"/>
    <w:rsid w:val="00CF0B01"/>
    <w:rsid w:val="00CF5F5B"/>
    <w:rsid w:val="00CF64CC"/>
    <w:rsid w:val="00CF73E9"/>
    <w:rsid w:val="00D14830"/>
    <w:rsid w:val="00D162C7"/>
    <w:rsid w:val="00D26BCC"/>
    <w:rsid w:val="00D34001"/>
    <w:rsid w:val="00D401DE"/>
    <w:rsid w:val="00D44127"/>
    <w:rsid w:val="00D51423"/>
    <w:rsid w:val="00D51944"/>
    <w:rsid w:val="00D56AD9"/>
    <w:rsid w:val="00D61DBC"/>
    <w:rsid w:val="00D63620"/>
    <w:rsid w:val="00D64BD5"/>
    <w:rsid w:val="00D7157C"/>
    <w:rsid w:val="00D80730"/>
    <w:rsid w:val="00D9681F"/>
    <w:rsid w:val="00DA3639"/>
    <w:rsid w:val="00DA700F"/>
    <w:rsid w:val="00DB575D"/>
    <w:rsid w:val="00DC72ED"/>
    <w:rsid w:val="00DC7490"/>
    <w:rsid w:val="00DD5D9A"/>
    <w:rsid w:val="00DD7FFA"/>
    <w:rsid w:val="00DE2081"/>
    <w:rsid w:val="00DE7CDE"/>
    <w:rsid w:val="00E047BC"/>
    <w:rsid w:val="00E17824"/>
    <w:rsid w:val="00E37974"/>
    <w:rsid w:val="00E43C6E"/>
    <w:rsid w:val="00E47AD2"/>
    <w:rsid w:val="00E52EE0"/>
    <w:rsid w:val="00E53D74"/>
    <w:rsid w:val="00E63F74"/>
    <w:rsid w:val="00E64BB1"/>
    <w:rsid w:val="00E87FE6"/>
    <w:rsid w:val="00EA0CBD"/>
    <w:rsid w:val="00EA19B6"/>
    <w:rsid w:val="00EE084D"/>
    <w:rsid w:val="00EE0CDD"/>
    <w:rsid w:val="00EE17F4"/>
    <w:rsid w:val="00F05BA1"/>
    <w:rsid w:val="00F267FB"/>
    <w:rsid w:val="00F507E6"/>
    <w:rsid w:val="00F62A74"/>
    <w:rsid w:val="00F6448F"/>
    <w:rsid w:val="00F67633"/>
    <w:rsid w:val="00F67E14"/>
    <w:rsid w:val="00F75D09"/>
    <w:rsid w:val="00F83F49"/>
    <w:rsid w:val="00F86209"/>
    <w:rsid w:val="00F90357"/>
    <w:rsid w:val="00F925C8"/>
    <w:rsid w:val="00FA0AF6"/>
    <w:rsid w:val="00FA37E7"/>
    <w:rsid w:val="00FC04B6"/>
    <w:rsid w:val="00FC36D3"/>
    <w:rsid w:val="00FC3763"/>
    <w:rsid w:val="00FD0630"/>
    <w:rsid w:val="00FD2E97"/>
    <w:rsid w:val="00FD4CA1"/>
    <w:rsid w:val="00FD5BEF"/>
    <w:rsid w:val="00FD5F7A"/>
    <w:rsid w:val="00FE3FF7"/>
    <w:rsid w:val="00FE42D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5FA3B"/>
  <w15:chartTrackingRefBased/>
  <w15:docId w15:val="{AC6494F7-6A96-4305-9539-2B9A643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7"/>
    <w:rPr>
      <w:rFonts w:ascii="Calibri" w:hAnsi="Calibri"/>
      <w:sz w:val="22"/>
      <w:szCs w:val="24"/>
    </w:rPr>
  </w:style>
  <w:style w:type="paragraph" w:styleId="Heading1">
    <w:name w:val="heading 1"/>
    <w:basedOn w:val="Normal"/>
    <w:next w:val="Normal"/>
    <w:qFormat/>
    <w:rsid w:val="006736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360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73607"/>
    <w:pPr>
      <w:keepNext/>
      <w:spacing w:before="240" w:after="60"/>
      <w:outlineLvl w:val="2"/>
    </w:pPr>
    <w:rPr>
      <w:rFonts w:ascii="Arial" w:hAnsi="Arial" w:cs="Arial"/>
      <w:b/>
      <w:bCs/>
      <w:szCs w:val="26"/>
    </w:rPr>
  </w:style>
  <w:style w:type="paragraph" w:styleId="Heading4">
    <w:name w:val="heading 4"/>
    <w:basedOn w:val="Normal"/>
    <w:next w:val="Normal"/>
    <w:qFormat/>
    <w:rsid w:val="00673607"/>
    <w:pPr>
      <w:keepNext/>
      <w:spacing w:before="240" w:after="60"/>
      <w:outlineLvl w:val="3"/>
    </w:pPr>
    <w:rPr>
      <w:b/>
      <w:bCs/>
      <w:sz w:val="28"/>
      <w:szCs w:val="28"/>
    </w:rPr>
  </w:style>
  <w:style w:type="paragraph" w:styleId="Heading5">
    <w:name w:val="heading 5"/>
    <w:basedOn w:val="Normal"/>
    <w:next w:val="Normal"/>
    <w:qFormat/>
    <w:rsid w:val="00673607"/>
    <w:pPr>
      <w:spacing w:before="240" w:after="60"/>
      <w:outlineLvl w:val="4"/>
    </w:pPr>
    <w:rPr>
      <w:b/>
      <w:bCs/>
      <w:i/>
      <w:iCs/>
      <w:sz w:val="26"/>
      <w:szCs w:val="26"/>
    </w:rPr>
  </w:style>
  <w:style w:type="paragraph" w:styleId="Heading6">
    <w:name w:val="heading 6"/>
    <w:basedOn w:val="Normal"/>
    <w:next w:val="Normal"/>
    <w:qFormat/>
    <w:rsid w:val="00673607"/>
    <w:pPr>
      <w:spacing w:before="240" w:after="60"/>
      <w:outlineLvl w:val="5"/>
    </w:pPr>
    <w:rPr>
      <w:b/>
      <w:bCs/>
      <w:szCs w:val="22"/>
    </w:rPr>
  </w:style>
  <w:style w:type="paragraph" w:styleId="Heading7">
    <w:name w:val="heading 7"/>
    <w:basedOn w:val="Normal"/>
    <w:next w:val="Normal"/>
    <w:qFormat/>
    <w:rsid w:val="00673607"/>
    <w:pPr>
      <w:spacing w:before="240" w:after="60"/>
      <w:outlineLvl w:val="6"/>
    </w:pPr>
  </w:style>
  <w:style w:type="paragraph" w:styleId="Heading8">
    <w:name w:val="heading 8"/>
    <w:basedOn w:val="Normal"/>
    <w:next w:val="Normal"/>
    <w:qFormat/>
    <w:rsid w:val="00673607"/>
    <w:pPr>
      <w:spacing w:before="240" w:after="60"/>
      <w:outlineLvl w:val="7"/>
    </w:pPr>
    <w:rPr>
      <w:i/>
      <w:iCs/>
    </w:rPr>
  </w:style>
  <w:style w:type="paragraph" w:styleId="Heading9">
    <w:name w:val="heading 9"/>
    <w:basedOn w:val="Normal"/>
    <w:next w:val="Normal"/>
    <w:qFormat/>
    <w:rsid w:val="006736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Outline">
    <w:name w:val="Rules Outline"/>
    <w:basedOn w:val="Normal"/>
    <w:link w:val="RulesOutlineChar"/>
    <w:rsid w:val="00673607"/>
    <w:pPr>
      <w:numPr>
        <w:numId w:val="1"/>
      </w:numPr>
    </w:pPr>
  </w:style>
  <w:style w:type="table" w:customStyle="1" w:styleId="StdNoGridTable">
    <w:name w:val="Std No Grid Table"/>
    <w:basedOn w:val="StdGridTable"/>
    <w:rsid w:val="00673607"/>
    <w:tblPr/>
    <w:tblStylePr w:type="firstRow">
      <w:rPr>
        <w:b/>
      </w:rPr>
    </w:tblStylePr>
  </w:style>
  <w:style w:type="character" w:styleId="CommentReference">
    <w:name w:val="annotation reference"/>
    <w:semiHidden/>
    <w:rsid w:val="00673607"/>
    <w:rPr>
      <w:sz w:val="16"/>
      <w:szCs w:val="16"/>
    </w:rPr>
  </w:style>
  <w:style w:type="paragraph" w:styleId="CommentText">
    <w:name w:val="annotation text"/>
    <w:basedOn w:val="Normal"/>
    <w:link w:val="CommentTextChar"/>
    <w:semiHidden/>
    <w:rsid w:val="00673607"/>
    <w:rPr>
      <w:sz w:val="20"/>
      <w:szCs w:val="20"/>
    </w:rPr>
  </w:style>
  <w:style w:type="paragraph" w:customStyle="1" w:styleId="StdContestSubHeading">
    <w:name w:val="Std Contest Sub Heading"/>
    <w:basedOn w:val="Normal"/>
    <w:next w:val="Normal"/>
    <w:link w:val="StdContestSubHeadingCharChar"/>
    <w:rsid w:val="00673607"/>
    <w:pPr>
      <w:spacing w:before="120" w:after="60"/>
      <w:ind w:right="432"/>
    </w:pPr>
    <w:rPr>
      <w:rFonts w:ascii="Arial" w:hAnsi="Arial"/>
      <w:b/>
    </w:rPr>
  </w:style>
  <w:style w:type="character" w:customStyle="1" w:styleId="Heading2Char">
    <w:name w:val="Heading 2 Char"/>
    <w:link w:val="Heading2"/>
    <w:rsid w:val="00673607"/>
    <w:rPr>
      <w:rFonts w:ascii="Cambria" w:hAnsi="Cambria" w:cs="Arial"/>
      <w:b/>
      <w:bCs/>
      <w:iCs/>
      <w:sz w:val="28"/>
      <w:szCs w:val="28"/>
    </w:rPr>
  </w:style>
  <w:style w:type="character" w:styleId="Hyperlink">
    <w:name w:val="Hyperlink"/>
    <w:rsid w:val="00673607"/>
    <w:rPr>
      <w:color w:val="0000FF"/>
      <w:u w:val="single"/>
    </w:rPr>
  </w:style>
  <w:style w:type="character" w:styleId="FollowedHyperlink">
    <w:name w:val="FollowedHyperlink"/>
    <w:rsid w:val="00673607"/>
    <w:rPr>
      <w:color w:val="0000FF"/>
      <w:u w:val="single"/>
    </w:rPr>
  </w:style>
  <w:style w:type="paragraph" w:styleId="Header">
    <w:name w:val="header"/>
    <w:basedOn w:val="Normal"/>
    <w:autoRedefine/>
    <w:rsid w:val="00673607"/>
    <w:pPr>
      <w:tabs>
        <w:tab w:val="center" w:pos="4680"/>
        <w:tab w:val="right" w:pos="9360"/>
      </w:tabs>
    </w:pPr>
    <w:rPr>
      <w:rFonts w:ascii="Arial" w:hAnsi="Arial"/>
      <w:sz w:val="20"/>
    </w:rPr>
  </w:style>
  <w:style w:type="paragraph" w:styleId="Footer">
    <w:name w:val="footer"/>
    <w:basedOn w:val="Normal"/>
    <w:link w:val="FooterChar"/>
    <w:autoRedefine/>
    <w:uiPriority w:val="99"/>
    <w:rsid w:val="00673607"/>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673607"/>
    <w:rPr>
      <w:rFonts w:ascii="Arial" w:hAnsi="Arial"/>
      <w:b/>
      <w:sz w:val="22"/>
      <w:szCs w:val="24"/>
    </w:rPr>
  </w:style>
  <w:style w:type="paragraph" w:styleId="BalloonText">
    <w:name w:val="Balloon Text"/>
    <w:basedOn w:val="Normal"/>
    <w:semiHidden/>
    <w:rsid w:val="00673607"/>
    <w:rPr>
      <w:rFonts w:ascii="Tahoma" w:hAnsi="Tahoma" w:cs="Tahoma"/>
      <w:sz w:val="16"/>
      <w:szCs w:val="16"/>
    </w:rPr>
  </w:style>
  <w:style w:type="table" w:styleId="TableGrid">
    <w:name w:val="Table Grid"/>
    <w:basedOn w:val="TableNormal"/>
    <w:rsid w:val="006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7360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673607"/>
    <w:pPr>
      <w:numPr>
        <w:numId w:val="2"/>
      </w:numPr>
    </w:pPr>
  </w:style>
  <w:style w:type="paragraph" w:customStyle="1" w:styleId="StdContestTitle">
    <w:name w:val="Std Contest Title"/>
    <w:basedOn w:val="Heading1"/>
    <w:next w:val="StdContestSubHeading"/>
    <w:autoRedefine/>
    <w:rsid w:val="00673607"/>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uiPriority w:val="99"/>
    <w:rsid w:val="00673607"/>
    <w:rPr>
      <w:rFonts w:ascii="Arial" w:hAnsi="Arial"/>
      <w:szCs w:val="24"/>
    </w:rPr>
  </w:style>
  <w:style w:type="character" w:customStyle="1" w:styleId="RulesOutlineChar">
    <w:name w:val="Rules Outline Char"/>
    <w:link w:val="RulesOutline"/>
    <w:rsid w:val="00673607"/>
    <w:rPr>
      <w:rFonts w:ascii="Calibri" w:hAnsi="Calibri"/>
      <w:sz w:val="22"/>
      <w:szCs w:val="24"/>
    </w:rPr>
  </w:style>
  <w:style w:type="character" w:styleId="PageNumber">
    <w:name w:val="page number"/>
    <w:rsid w:val="00673607"/>
  </w:style>
  <w:style w:type="character" w:styleId="Strong">
    <w:name w:val="Strong"/>
    <w:qFormat/>
    <w:rsid w:val="00673607"/>
    <w:rPr>
      <w:b/>
      <w:bCs/>
    </w:rPr>
  </w:style>
  <w:style w:type="paragraph" w:styleId="NormalWeb">
    <w:name w:val="Normal (Web)"/>
    <w:basedOn w:val="Normal"/>
    <w:rsid w:val="00673607"/>
    <w:pPr>
      <w:spacing w:before="100" w:beforeAutospacing="1" w:after="100" w:afterAutospacing="1"/>
    </w:pPr>
  </w:style>
  <w:style w:type="paragraph" w:styleId="BlockText">
    <w:name w:val="Block Text"/>
    <w:basedOn w:val="Normal"/>
    <w:rsid w:val="00673607"/>
    <w:pPr>
      <w:spacing w:after="120"/>
      <w:ind w:left="1440" w:right="1440"/>
    </w:pPr>
  </w:style>
  <w:style w:type="paragraph" w:styleId="BodyText">
    <w:name w:val="Body Text"/>
    <w:basedOn w:val="Normal"/>
    <w:link w:val="BodyTextChar"/>
    <w:rsid w:val="00673607"/>
    <w:pPr>
      <w:spacing w:after="120"/>
    </w:pPr>
  </w:style>
  <w:style w:type="character" w:customStyle="1" w:styleId="BodyTextChar">
    <w:name w:val="Body Text Char"/>
    <w:link w:val="BodyText"/>
    <w:rsid w:val="00673607"/>
    <w:rPr>
      <w:rFonts w:ascii="Calibri" w:hAnsi="Calibri"/>
      <w:sz w:val="22"/>
      <w:szCs w:val="24"/>
    </w:rPr>
  </w:style>
  <w:style w:type="paragraph" w:styleId="BodyText2">
    <w:name w:val="Body Text 2"/>
    <w:basedOn w:val="Normal"/>
    <w:link w:val="BodyText2Char"/>
    <w:rsid w:val="00673607"/>
    <w:pPr>
      <w:spacing w:after="120" w:line="480" w:lineRule="auto"/>
    </w:pPr>
  </w:style>
  <w:style w:type="character" w:customStyle="1" w:styleId="BodyText2Char">
    <w:name w:val="Body Text 2 Char"/>
    <w:link w:val="BodyText2"/>
    <w:rsid w:val="00673607"/>
    <w:rPr>
      <w:rFonts w:ascii="Calibri" w:hAnsi="Calibri"/>
      <w:sz w:val="22"/>
      <w:szCs w:val="24"/>
    </w:rPr>
  </w:style>
  <w:style w:type="paragraph" w:styleId="BodyText3">
    <w:name w:val="Body Text 3"/>
    <w:basedOn w:val="Normal"/>
    <w:link w:val="BodyText3Char"/>
    <w:rsid w:val="00673607"/>
    <w:pPr>
      <w:spacing w:after="120"/>
    </w:pPr>
    <w:rPr>
      <w:sz w:val="16"/>
      <w:szCs w:val="16"/>
    </w:rPr>
  </w:style>
  <w:style w:type="character" w:customStyle="1" w:styleId="BodyText3Char">
    <w:name w:val="Body Text 3 Char"/>
    <w:link w:val="BodyText3"/>
    <w:rsid w:val="00673607"/>
    <w:rPr>
      <w:rFonts w:ascii="Calibri" w:hAnsi="Calibri"/>
      <w:sz w:val="16"/>
      <w:szCs w:val="16"/>
    </w:rPr>
  </w:style>
  <w:style w:type="paragraph" w:styleId="BodyTextFirstIndent">
    <w:name w:val="Body Text First Indent"/>
    <w:basedOn w:val="BodyText"/>
    <w:link w:val="BodyTextFirstIndentChar"/>
    <w:rsid w:val="00673607"/>
    <w:pPr>
      <w:ind w:firstLine="210"/>
    </w:pPr>
  </w:style>
  <w:style w:type="character" w:customStyle="1" w:styleId="BodyTextFirstIndentChar">
    <w:name w:val="Body Text First Indent Char"/>
    <w:link w:val="BodyTextFirstIndent"/>
    <w:rsid w:val="00673607"/>
    <w:rPr>
      <w:rFonts w:ascii="Calibri" w:hAnsi="Calibri"/>
      <w:sz w:val="22"/>
      <w:szCs w:val="24"/>
    </w:rPr>
  </w:style>
  <w:style w:type="paragraph" w:styleId="BodyTextIndent">
    <w:name w:val="Body Text Indent"/>
    <w:basedOn w:val="Normal"/>
    <w:link w:val="BodyTextIndentChar"/>
    <w:rsid w:val="00673607"/>
    <w:pPr>
      <w:spacing w:after="120"/>
      <w:ind w:left="360"/>
    </w:pPr>
  </w:style>
  <w:style w:type="character" w:customStyle="1" w:styleId="BodyTextIndentChar">
    <w:name w:val="Body Text Indent Char"/>
    <w:link w:val="BodyTextIndent"/>
    <w:rsid w:val="00673607"/>
    <w:rPr>
      <w:rFonts w:ascii="Calibri" w:hAnsi="Calibri"/>
      <w:sz w:val="22"/>
      <w:szCs w:val="24"/>
    </w:rPr>
  </w:style>
  <w:style w:type="paragraph" w:styleId="BodyTextFirstIndent2">
    <w:name w:val="Body Text First Indent 2"/>
    <w:basedOn w:val="BodyTextIndent"/>
    <w:link w:val="BodyTextFirstIndent2Char"/>
    <w:rsid w:val="00673607"/>
    <w:pPr>
      <w:ind w:firstLine="210"/>
    </w:pPr>
  </w:style>
  <w:style w:type="character" w:customStyle="1" w:styleId="BodyTextFirstIndent2Char">
    <w:name w:val="Body Text First Indent 2 Char"/>
    <w:link w:val="BodyTextFirstIndent2"/>
    <w:rsid w:val="00673607"/>
    <w:rPr>
      <w:rFonts w:ascii="Calibri" w:hAnsi="Calibri"/>
      <w:sz w:val="22"/>
      <w:szCs w:val="24"/>
    </w:rPr>
  </w:style>
  <w:style w:type="paragraph" w:styleId="BodyTextIndent2">
    <w:name w:val="Body Text Indent 2"/>
    <w:basedOn w:val="Normal"/>
    <w:link w:val="BodyTextIndent2Char"/>
    <w:rsid w:val="00673607"/>
    <w:pPr>
      <w:spacing w:after="120" w:line="480" w:lineRule="auto"/>
      <w:ind w:left="360"/>
    </w:pPr>
  </w:style>
  <w:style w:type="character" w:customStyle="1" w:styleId="BodyTextIndent2Char">
    <w:name w:val="Body Text Indent 2 Char"/>
    <w:link w:val="BodyTextIndent2"/>
    <w:rsid w:val="00673607"/>
    <w:rPr>
      <w:rFonts w:ascii="Calibri" w:hAnsi="Calibri"/>
      <w:sz w:val="22"/>
      <w:szCs w:val="24"/>
    </w:rPr>
  </w:style>
  <w:style w:type="paragraph" w:styleId="BodyTextIndent3">
    <w:name w:val="Body Text Indent 3"/>
    <w:basedOn w:val="Normal"/>
    <w:link w:val="BodyTextIndent3Char"/>
    <w:rsid w:val="00673607"/>
    <w:pPr>
      <w:spacing w:after="120"/>
      <w:ind w:left="360"/>
    </w:pPr>
    <w:rPr>
      <w:sz w:val="16"/>
      <w:szCs w:val="16"/>
    </w:rPr>
  </w:style>
  <w:style w:type="character" w:customStyle="1" w:styleId="BodyTextIndent3Char">
    <w:name w:val="Body Text Indent 3 Char"/>
    <w:link w:val="BodyTextIndent3"/>
    <w:rsid w:val="00673607"/>
    <w:rPr>
      <w:rFonts w:ascii="Calibri" w:hAnsi="Calibri"/>
      <w:sz w:val="16"/>
      <w:szCs w:val="16"/>
    </w:rPr>
  </w:style>
  <w:style w:type="paragraph" w:styleId="Caption">
    <w:name w:val="caption"/>
    <w:basedOn w:val="Normal"/>
    <w:next w:val="Normal"/>
    <w:qFormat/>
    <w:rsid w:val="00673607"/>
    <w:rPr>
      <w:b/>
      <w:bCs/>
      <w:sz w:val="20"/>
      <w:szCs w:val="20"/>
    </w:rPr>
  </w:style>
  <w:style w:type="paragraph" w:styleId="Closing">
    <w:name w:val="Closing"/>
    <w:basedOn w:val="Normal"/>
    <w:link w:val="ClosingChar"/>
    <w:rsid w:val="00673607"/>
    <w:pPr>
      <w:ind w:left="4320"/>
    </w:pPr>
  </w:style>
  <w:style w:type="character" w:customStyle="1" w:styleId="ClosingChar">
    <w:name w:val="Closing Char"/>
    <w:link w:val="Closing"/>
    <w:rsid w:val="00673607"/>
    <w:rPr>
      <w:rFonts w:ascii="Calibri" w:hAnsi="Calibri"/>
      <w:sz w:val="22"/>
      <w:szCs w:val="24"/>
    </w:rPr>
  </w:style>
  <w:style w:type="paragraph" w:styleId="CommentSubject">
    <w:name w:val="annotation subject"/>
    <w:basedOn w:val="CommentText"/>
    <w:next w:val="CommentText"/>
    <w:link w:val="CommentSubjectChar"/>
    <w:rsid w:val="00673607"/>
    <w:rPr>
      <w:b/>
      <w:bCs/>
    </w:rPr>
  </w:style>
  <w:style w:type="character" w:customStyle="1" w:styleId="CommentTextChar">
    <w:name w:val="Comment Text Char"/>
    <w:link w:val="CommentText"/>
    <w:semiHidden/>
    <w:rsid w:val="00673607"/>
    <w:rPr>
      <w:rFonts w:ascii="Calibri" w:hAnsi="Calibri"/>
    </w:rPr>
  </w:style>
  <w:style w:type="character" w:customStyle="1" w:styleId="CommentSubjectChar">
    <w:name w:val="Comment Subject Char"/>
    <w:link w:val="CommentSubject"/>
    <w:rsid w:val="00673607"/>
    <w:rPr>
      <w:rFonts w:ascii="Calibri" w:hAnsi="Calibri"/>
      <w:b/>
      <w:bCs/>
    </w:rPr>
  </w:style>
  <w:style w:type="paragraph" w:styleId="Date">
    <w:name w:val="Date"/>
    <w:basedOn w:val="Normal"/>
    <w:next w:val="Normal"/>
    <w:link w:val="DateChar"/>
    <w:rsid w:val="00673607"/>
  </w:style>
  <w:style w:type="character" w:customStyle="1" w:styleId="DateChar">
    <w:name w:val="Date Char"/>
    <w:link w:val="Date"/>
    <w:rsid w:val="00673607"/>
    <w:rPr>
      <w:rFonts w:ascii="Calibri" w:hAnsi="Calibri"/>
      <w:sz w:val="22"/>
      <w:szCs w:val="24"/>
    </w:rPr>
  </w:style>
  <w:style w:type="paragraph" w:styleId="DocumentMap">
    <w:name w:val="Document Map"/>
    <w:basedOn w:val="Normal"/>
    <w:link w:val="DocumentMapChar"/>
    <w:rsid w:val="00673607"/>
    <w:pPr>
      <w:shd w:val="clear" w:color="auto" w:fill="000080"/>
    </w:pPr>
    <w:rPr>
      <w:rFonts w:ascii="Tahoma" w:hAnsi="Tahoma" w:cs="Tahoma"/>
      <w:sz w:val="20"/>
      <w:szCs w:val="20"/>
    </w:rPr>
  </w:style>
  <w:style w:type="character" w:customStyle="1" w:styleId="DocumentMapChar">
    <w:name w:val="Document Map Char"/>
    <w:link w:val="DocumentMap"/>
    <w:rsid w:val="00673607"/>
    <w:rPr>
      <w:rFonts w:ascii="Tahoma" w:hAnsi="Tahoma" w:cs="Tahoma"/>
      <w:shd w:val="clear" w:color="auto" w:fill="000080"/>
    </w:rPr>
  </w:style>
  <w:style w:type="paragraph" w:styleId="E-mailSignature">
    <w:name w:val="E-mail Signature"/>
    <w:basedOn w:val="Normal"/>
    <w:link w:val="E-mailSignatureChar"/>
    <w:rsid w:val="00673607"/>
  </w:style>
  <w:style w:type="character" w:customStyle="1" w:styleId="E-mailSignatureChar">
    <w:name w:val="E-mail Signature Char"/>
    <w:link w:val="E-mailSignature"/>
    <w:rsid w:val="00673607"/>
    <w:rPr>
      <w:rFonts w:ascii="Calibri" w:hAnsi="Calibri"/>
      <w:sz w:val="22"/>
      <w:szCs w:val="24"/>
    </w:rPr>
  </w:style>
  <w:style w:type="paragraph" w:styleId="EndnoteText">
    <w:name w:val="endnote text"/>
    <w:basedOn w:val="Normal"/>
    <w:link w:val="EndnoteTextChar"/>
    <w:rsid w:val="00673607"/>
    <w:rPr>
      <w:sz w:val="20"/>
      <w:szCs w:val="20"/>
    </w:rPr>
  </w:style>
  <w:style w:type="character" w:customStyle="1" w:styleId="EndnoteTextChar">
    <w:name w:val="Endnote Text Char"/>
    <w:link w:val="EndnoteText"/>
    <w:rsid w:val="00673607"/>
    <w:rPr>
      <w:rFonts w:ascii="Calibri" w:hAnsi="Calibri"/>
    </w:rPr>
  </w:style>
  <w:style w:type="paragraph" w:styleId="EnvelopeAddress">
    <w:name w:val="envelope address"/>
    <w:basedOn w:val="Normal"/>
    <w:rsid w:val="006736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3607"/>
    <w:rPr>
      <w:rFonts w:ascii="Arial" w:hAnsi="Arial" w:cs="Arial"/>
      <w:sz w:val="20"/>
      <w:szCs w:val="20"/>
    </w:rPr>
  </w:style>
  <w:style w:type="paragraph" w:styleId="FootnoteText">
    <w:name w:val="footnote text"/>
    <w:basedOn w:val="Normal"/>
    <w:link w:val="FootnoteTextChar"/>
    <w:rsid w:val="00673607"/>
    <w:rPr>
      <w:sz w:val="20"/>
      <w:szCs w:val="20"/>
    </w:rPr>
  </w:style>
  <w:style w:type="character" w:customStyle="1" w:styleId="FootnoteTextChar">
    <w:name w:val="Footnote Text Char"/>
    <w:link w:val="FootnoteText"/>
    <w:rsid w:val="00673607"/>
    <w:rPr>
      <w:rFonts w:ascii="Calibri" w:hAnsi="Calibri"/>
    </w:rPr>
  </w:style>
  <w:style w:type="paragraph" w:styleId="HTMLAddress">
    <w:name w:val="HTML Address"/>
    <w:basedOn w:val="Normal"/>
    <w:link w:val="HTMLAddressChar"/>
    <w:rsid w:val="00673607"/>
    <w:rPr>
      <w:i/>
      <w:iCs/>
    </w:rPr>
  </w:style>
  <w:style w:type="character" w:customStyle="1" w:styleId="HTMLAddressChar">
    <w:name w:val="HTML Address Char"/>
    <w:link w:val="HTMLAddress"/>
    <w:rsid w:val="00673607"/>
    <w:rPr>
      <w:rFonts w:ascii="Calibri" w:hAnsi="Calibri"/>
      <w:i/>
      <w:iCs/>
      <w:sz w:val="22"/>
      <w:szCs w:val="24"/>
    </w:rPr>
  </w:style>
  <w:style w:type="paragraph" w:styleId="HTMLPreformatted">
    <w:name w:val="HTML Preformatted"/>
    <w:basedOn w:val="Normal"/>
    <w:link w:val="HTMLPreformattedChar"/>
    <w:rsid w:val="00673607"/>
    <w:rPr>
      <w:rFonts w:ascii="Courier New" w:hAnsi="Courier New" w:cs="Courier New"/>
      <w:sz w:val="20"/>
      <w:szCs w:val="20"/>
    </w:rPr>
  </w:style>
  <w:style w:type="character" w:customStyle="1" w:styleId="HTMLPreformattedChar">
    <w:name w:val="HTML Preformatted Char"/>
    <w:link w:val="HTMLPreformatted"/>
    <w:rsid w:val="00673607"/>
    <w:rPr>
      <w:rFonts w:ascii="Courier New" w:hAnsi="Courier New" w:cs="Courier New"/>
    </w:rPr>
  </w:style>
  <w:style w:type="paragraph" w:styleId="Index1">
    <w:name w:val="index 1"/>
    <w:basedOn w:val="Normal"/>
    <w:next w:val="Normal"/>
    <w:autoRedefine/>
    <w:rsid w:val="00673607"/>
    <w:pPr>
      <w:ind w:left="240" w:hanging="240"/>
    </w:pPr>
  </w:style>
  <w:style w:type="paragraph" w:styleId="Index2">
    <w:name w:val="index 2"/>
    <w:basedOn w:val="Normal"/>
    <w:next w:val="Normal"/>
    <w:autoRedefine/>
    <w:rsid w:val="00673607"/>
    <w:pPr>
      <w:ind w:left="480" w:hanging="240"/>
    </w:pPr>
  </w:style>
  <w:style w:type="paragraph" w:styleId="Index3">
    <w:name w:val="index 3"/>
    <w:basedOn w:val="Normal"/>
    <w:next w:val="Normal"/>
    <w:autoRedefine/>
    <w:rsid w:val="00673607"/>
    <w:pPr>
      <w:ind w:left="720" w:hanging="240"/>
    </w:pPr>
  </w:style>
  <w:style w:type="paragraph" w:styleId="Index4">
    <w:name w:val="index 4"/>
    <w:basedOn w:val="Normal"/>
    <w:next w:val="Normal"/>
    <w:autoRedefine/>
    <w:rsid w:val="00673607"/>
    <w:pPr>
      <w:ind w:left="960" w:hanging="240"/>
    </w:pPr>
  </w:style>
  <w:style w:type="paragraph" w:styleId="Index5">
    <w:name w:val="index 5"/>
    <w:basedOn w:val="Normal"/>
    <w:next w:val="Normal"/>
    <w:autoRedefine/>
    <w:rsid w:val="00673607"/>
    <w:pPr>
      <w:ind w:left="1200" w:hanging="240"/>
    </w:pPr>
  </w:style>
  <w:style w:type="paragraph" w:styleId="Index6">
    <w:name w:val="index 6"/>
    <w:basedOn w:val="Normal"/>
    <w:next w:val="Normal"/>
    <w:autoRedefine/>
    <w:rsid w:val="00673607"/>
    <w:pPr>
      <w:ind w:left="1440" w:hanging="240"/>
    </w:pPr>
  </w:style>
  <w:style w:type="paragraph" w:styleId="Index7">
    <w:name w:val="index 7"/>
    <w:basedOn w:val="Normal"/>
    <w:next w:val="Normal"/>
    <w:autoRedefine/>
    <w:rsid w:val="00673607"/>
    <w:pPr>
      <w:ind w:left="1680" w:hanging="240"/>
    </w:pPr>
  </w:style>
  <w:style w:type="paragraph" w:styleId="Index8">
    <w:name w:val="index 8"/>
    <w:basedOn w:val="Normal"/>
    <w:next w:val="Normal"/>
    <w:autoRedefine/>
    <w:rsid w:val="00673607"/>
    <w:pPr>
      <w:ind w:left="1920" w:hanging="240"/>
    </w:pPr>
  </w:style>
  <w:style w:type="paragraph" w:styleId="Index9">
    <w:name w:val="index 9"/>
    <w:basedOn w:val="Normal"/>
    <w:next w:val="Normal"/>
    <w:autoRedefine/>
    <w:rsid w:val="00673607"/>
    <w:pPr>
      <w:ind w:left="2160" w:hanging="240"/>
    </w:pPr>
  </w:style>
  <w:style w:type="paragraph" w:styleId="IndexHeading">
    <w:name w:val="index heading"/>
    <w:basedOn w:val="Normal"/>
    <w:next w:val="Index1"/>
    <w:rsid w:val="00673607"/>
    <w:rPr>
      <w:rFonts w:ascii="Arial" w:hAnsi="Arial" w:cs="Arial"/>
      <w:b/>
      <w:bCs/>
    </w:rPr>
  </w:style>
  <w:style w:type="paragraph" w:styleId="List">
    <w:name w:val="List"/>
    <w:basedOn w:val="Normal"/>
    <w:rsid w:val="00673607"/>
    <w:pPr>
      <w:ind w:left="360" w:hanging="360"/>
    </w:pPr>
  </w:style>
  <w:style w:type="paragraph" w:styleId="List2">
    <w:name w:val="List 2"/>
    <w:basedOn w:val="Normal"/>
    <w:rsid w:val="00673607"/>
    <w:pPr>
      <w:ind w:left="720" w:hanging="360"/>
    </w:pPr>
  </w:style>
  <w:style w:type="paragraph" w:styleId="List3">
    <w:name w:val="List 3"/>
    <w:basedOn w:val="Normal"/>
    <w:rsid w:val="00673607"/>
    <w:pPr>
      <w:ind w:left="1080" w:hanging="360"/>
    </w:pPr>
  </w:style>
  <w:style w:type="paragraph" w:styleId="List4">
    <w:name w:val="List 4"/>
    <w:basedOn w:val="Normal"/>
    <w:rsid w:val="00673607"/>
    <w:pPr>
      <w:ind w:left="1440" w:hanging="360"/>
    </w:pPr>
  </w:style>
  <w:style w:type="paragraph" w:styleId="List5">
    <w:name w:val="List 5"/>
    <w:basedOn w:val="Normal"/>
    <w:rsid w:val="00673607"/>
    <w:pPr>
      <w:ind w:left="1800" w:hanging="360"/>
    </w:pPr>
  </w:style>
  <w:style w:type="paragraph" w:styleId="ListBullet">
    <w:name w:val="List Bullet"/>
    <w:basedOn w:val="Normal"/>
    <w:rsid w:val="00673607"/>
    <w:pPr>
      <w:numPr>
        <w:numId w:val="3"/>
      </w:numPr>
    </w:pPr>
  </w:style>
  <w:style w:type="paragraph" w:styleId="ListBullet2">
    <w:name w:val="List Bullet 2"/>
    <w:basedOn w:val="Normal"/>
    <w:rsid w:val="00673607"/>
    <w:pPr>
      <w:numPr>
        <w:numId w:val="4"/>
      </w:numPr>
    </w:pPr>
  </w:style>
  <w:style w:type="paragraph" w:styleId="ListBullet3">
    <w:name w:val="List Bullet 3"/>
    <w:basedOn w:val="Normal"/>
    <w:rsid w:val="00673607"/>
    <w:pPr>
      <w:numPr>
        <w:numId w:val="5"/>
      </w:numPr>
    </w:pPr>
  </w:style>
  <w:style w:type="paragraph" w:styleId="ListBullet4">
    <w:name w:val="List Bullet 4"/>
    <w:basedOn w:val="Normal"/>
    <w:rsid w:val="00673607"/>
    <w:pPr>
      <w:numPr>
        <w:numId w:val="6"/>
      </w:numPr>
    </w:pPr>
  </w:style>
  <w:style w:type="paragraph" w:styleId="ListBullet5">
    <w:name w:val="List Bullet 5"/>
    <w:basedOn w:val="Normal"/>
    <w:rsid w:val="00673607"/>
    <w:pPr>
      <w:numPr>
        <w:numId w:val="7"/>
      </w:numPr>
    </w:pPr>
  </w:style>
  <w:style w:type="paragraph" w:styleId="ListContinue">
    <w:name w:val="List Continue"/>
    <w:basedOn w:val="Normal"/>
    <w:rsid w:val="00673607"/>
    <w:pPr>
      <w:spacing w:after="120"/>
      <w:ind w:left="360"/>
    </w:pPr>
  </w:style>
  <w:style w:type="paragraph" w:styleId="ListContinue2">
    <w:name w:val="List Continue 2"/>
    <w:basedOn w:val="Normal"/>
    <w:rsid w:val="00673607"/>
    <w:pPr>
      <w:spacing w:after="120"/>
      <w:ind w:left="720"/>
    </w:pPr>
  </w:style>
  <w:style w:type="paragraph" w:styleId="ListContinue3">
    <w:name w:val="List Continue 3"/>
    <w:basedOn w:val="Normal"/>
    <w:rsid w:val="00673607"/>
    <w:pPr>
      <w:spacing w:after="120"/>
      <w:ind w:left="1080"/>
    </w:pPr>
  </w:style>
  <w:style w:type="paragraph" w:styleId="ListContinue4">
    <w:name w:val="List Continue 4"/>
    <w:basedOn w:val="Normal"/>
    <w:rsid w:val="00673607"/>
    <w:pPr>
      <w:spacing w:after="120"/>
      <w:ind w:left="1440"/>
    </w:pPr>
  </w:style>
  <w:style w:type="paragraph" w:styleId="ListContinue5">
    <w:name w:val="List Continue 5"/>
    <w:basedOn w:val="Normal"/>
    <w:rsid w:val="00673607"/>
    <w:pPr>
      <w:spacing w:after="120"/>
      <w:ind w:left="1800"/>
    </w:pPr>
  </w:style>
  <w:style w:type="paragraph" w:styleId="ListNumber">
    <w:name w:val="List Number"/>
    <w:basedOn w:val="Normal"/>
    <w:rsid w:val="00673607"/>
    <w:pPr>
      <w:numPr>
        <w:numId w:val="8"/>
      </w:numPr>
    </w:pPr>
  </w:style>
  <w:style w:type="paragraph" w:styleId="ListNumber2">
    <w:name w:val="List Number 2"/>
    <w:basedOn w:val="Normal"/>
    <w:rsid w:val="00673607"/>
    <w:pPr>
      <w:numPr>
        <w:numId w:val="9"/>
      </w:numPr>
    </w:pPr>
  </w:style>
  <w:style w:type="paragraph" w:styleId="ListNumber3">
    <w:name w:val="List Number 3"/>
    <w:basedOn w:val="Normal"/>
    <w:rsid w:val="00673607"/>
    <w:pPr>
      <w:numPr>
        <w:numId w:val="10"/>
      </w:numPr>
    </w:pPr>
  </w:style>
  <w:style w:type="paragraph" w:styleId="ListNumber4">
    <w:name w:val="List Number 4"/>
    <w:basedOn w:val="Normal"/>
    <w:rsid w:val="00673607"/>
    <w:pPr>
      <w:numPr>
        <w:numId w:val="11"/>
      </w:numPr>
    </w:pPr>
  </w:style>
  <w:style w:type="paragraph" w:styleId="ListNumber5">
    <w:name w:val="List Number 5"/>
    <w:basedOn w:val="Normal"/>
    <w:rsid w:val="00673607"/>
    <w:pPr>
      <w:numPr>
        <w:numId w:val="12"/>
      </w:numPr>
    </w:pPr>
  </w:style>
  <w:style w:type="paragraph" w:styleId="MacroText">
    <w:name w:val="macro"/>
    <w:link w:val="MacroTextChar"/>
    <w:rsid w:val="006736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3607"/>
    <w:rPr>
      <w:rFonts w:ascii="Courier New" w:hAnsi="Courier New" w:cs="Courier New"/>
    </w:rPr>
  </w:style>
  <w:style w:type="paragraph" w:styleId="MessageHeader">
    <w:name w:val="Message Header"/>
    <w:basedOn w:val="Normal"/>
    <w:link w:val="MessageHeaderChar"/>
    <w:rsid w:val="006736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73607"/>
    <w:rPr>
      <w:rFonts w:ascii="Arial" w:hAnsi="Arial" w:cs="Arial"/>
      <w:sz w:val="22"/>
      <w:szCs w:val="24"/>
      <w:shd w:val="pct20" w:color="auto" w:fill="auto"/>
    </w:rPr>
  </w:style>
  <w:style w:type="paragraph" w:styleId="NormalIndent">
    <w:name w:val="Normal Indent"/>
    <w:basedOn w:val="Normal"/>
    <w:rsid w:val="00673607"/>
    <w:pPr>
      <w:ind w:left="720"/>
    </w:pPr>
  </w:style>
  <w:style w:type="paragraph" w:styleId="NoteHeading">
    <w:name w:val="Note Heading"/>
    <w:basedOn w:val="Normal"/>
    <w:next w:val="Normal"/>
    <w:link w:val="NoteHeadingChar"/>
    <w:rsid w:val="00673607"/>
  </w:style>
  <w:style w:type="character" w:customStyle="1" w:styleId="NoteHeadingChar">
    <w:name w:val="Note Heading Char"/>
    <w:link w:val="NoteHeading"/>
    <w:rsid w:val="00673607"/>
    <w:rPr>
      <w:rFonts w:ascii="Calibri" w:hAnsi="Calibri"/>
      <w:sz w:val="22"/>
      <w:szCs w:val="24"/>
    </w:rPr>
  </w:style>
  <w:style w:type="paragraph" w:styleId="PlainText">
    <w:name w:val="Plain Text"/>
    <w:basedOn w:val="Normal"/>
    <w:link w:val="PlainTextChar"/>
    <w:rsid w:val="00673607"/>
    <w:rPr>
      <w:rFonts w:ascii="Courier New" w:hAnsi="Courier New" w:cs="Courier New"/>
      <w:sz w:val="20"/>
      <w:szCs w:val="20"/>
    </w:rPr>
  </w:style>
  <w:style w:type="character" w:customStyle="1" w:styleId="PlainTextChar">
    <w:name w:val="Plain Text Char"/>
    <w:link w:val="PlainText"/>
    <w:rsid w:val="00673607"/>
    <w:rPr>
      <w:rFonts w:ascii="Courier New" w:hAnsi="Courier New" w:cs="Courier New"/>
    </w:rPr>
  </w:style>
  <w:style w:type="paragraph" w:styleId="Salutation">
    <w:name w:val="Salutation"/>
    <w:basedOn w:val="Normal"/>
    <w:next w:val="Normal"/>
    <w:link w:val="SalutationChar"/>
    <w:rsid w:val="00673607"/>
  </w:style>
  <w:style w:type="character" w:customStyle="1" w:styleId="SalutationChar">
    <w:name w:val="Salutation Char"/>
    <w:link w:val="Salutation"/>
    <w:rsid w:val="00673607"/>
    <w:rPr>
      <w:rFonts w:ascii="Calibri" w:hAnsi="Calibri"/>
      <w:sz w:val="22"/>
      <w:szCs w:val="24"/>
    </w:rPr>
  </w:style>
  <w:style w:type="paragraph" w:styleId="Signature">
    <w:name w:val="Signature"/>
    <w:basedOn w:val="Normal"/>
    <w:link w:val="SignatureChar"/>
    <w:rsid w:val="00673607"/>
    <w:pPr>
      <w:ind w:left="4320"/>
    </w:pPr>
  </w:style>
  <w:style w:type="character" w:customStyle="1" w:styleId="SignatureChar">
    <w:name w:val="Signature Char"/>
    <w:link w:val="Signature"/>
    <w:rsid w:val="00673607"/>
    <w:rPr>
      <w:rFonts w:ascii="Calibri" w:hAnsi="Calibri"/>
      <w:sz w:val="22"/>
      <w:szCs w:val="24"/>
    </w:rPr>
  </w:style>
  <w:style w:type="paragraph" w:styleId="Subtitle">
    <w:name w:val="Subtitle"/>
    <w:basedOn w:val="Normal"/>
    <w:link w:val="SubtitleChar"/>
    <w:qFormat/>
    <w:rsid w:val="00673607"/>
    <w:pPr>
      <w:spacing w:after="60"/>
      <w:jc w:val="center"/>
      <w:outlineLvl w:val="1"/>
    </w:pPr>
    <w:rPr>
      <w:rFonts w:ascii="Arial" w:hAnsi="Arial" w:cs="Arial"/>
    </w:rPr>
  </w:style>
  <w:style w:type="character" w:customStyle="1" w:styleId="SubtitleChar">
    <w:name w:val="Subtitle Char"/>
    <w:link w:val="Subtitle"/>
    <w:rsid w:val="00673607"/>
    <w:rPr>
      <w:rFonts w:ascii="Arial" w:hAnsi="Arial" w:cs="Arial"/>
      <w:sz w:val="22"/>
      <w:szCs w:val="24"/>
    </w:rPr>
  </w:style>
  <w:style w:type="paragraph" w:styleId="TableofAuthorities">
    <w:name w:val="table of authorities"/>
    <w:basedOn w:val="Normal"/>
    <w:next w:val="Normal"/>
    <w:rsid w:val="00673607"/>
    <w:pPr>
      <w:ind w:left="240" w:hanging="240"/>
    </w:pPr>
  </w:style>
  <w:style w:type="paragraph" w:styleId="TableofFigures">
    <w:name w:val="table of figures"/>
    <w:basedOn w:val="Normal"/>
    <w:next w:val="Normal"/>
    <w:rsid w:val="00673607"/>
  </w:style>
  <w:style w:type="paragraph" w:styleId="Title">
    <w:name w:val="Title"/>
    <w:basedOn w:val="Normal"/>
    <w:link w:val="TitleChar"/>
    <w:qFormat/>
    <w:rsid w:val="0067360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73607"/>
    <w:rPr>
      <w:rFonts w:ascii="Arial" w:hAnsi="Arial" w:cs="Arial"/>
      <w:b/>
      <w:bCs/>
      <w:kern w:val="28"/>
      <w:sz w:val="32"/>
      <w:szCs w:val="32"/>
    </w:rPr>
  </w:style>
  <w:style w:type="paragraph" w:styleId="TOAHeading">
    <w:name w:val="toa heading"/>
    <w:basedOn w:val="Normal"/>
    <w:next w:val="Normal"/>
    <w:rsid w:val="00673607"/>
    <w:pPr>
      <w:spacing w:before="120"/>
    </w:pPr>
    <w:rPr>
      <w:rFonts w:ascii="Arial" w:hAnsi="Arial" w:cs="Arial"/>
      <w:b/>
      <w:bCs/>
    </w:rPr>
  </w:style>
  <w:style w:type="paragraph" w:styleId="TOC1">
    <w:name w:val="toc 1"/>
    <w:basedOn w:val="Normal"/>
    <w:next w:val="Normal"/>
    <w:autoRedefine/>
    <w:rsid w:val="00673607"/>
  </w:style>
  <w:style w:type="paragraph" w:styleId="TOC2">
    <w:name w:val="toc 2"/>
    <w:basedOn w:val="Normal"/>
    <w:next w:val="Normal"/>
    <w:autoRedefine/>
    <w:rsid w:val="00673607"/>
    <w:pPr>
      <w:ind w:left="240"/>
    </w:pPr>
  </w:style>
  <w:style w:type="paragraph" w:styleId="TOC3">
    <w:name w:val="toc 3"/>
    <w:basedOn w:val="Normal"/>
    <w:next w:val="Normal"/>
    <w:autoRedefine/>
    <w:rsid w:val="00673607"/>
    <w:pPr>
      <w:ind w:left="480"/>
    </w:pPr>
  </w:style>
  <w:style w:type="paragraph" w:styleId="TOC4">
    <w:name w:val="toc 4"/>
    <w:basedOn w:val="Normal"/>
    <w:next w:val="Normal"/>
    <w:autoRedefine/>
    <w:rsid w:val="00673607"/>
    <w:pPr>
      <w:ind w:left="720"/>
    </w:pPr>
  </w:style>
  <w:style w:type="paragraph" w:styleId="TOC5">
    <w:name w:val="toc 5"/>
    <w:basedOn w:val="Normal"/>
    <w:next w:val="Normal"/>
    <w:autoRedefine/>
    <w:rsid w:val="00673607"/>
    <w:pPr>
      <w:ind w:left="960"/>
    </w:pPr>
  </w:style>
  <w:style w:type="paragraph" w:styleId="TOC6">
    <w:name w:val="toc 6"/>
    <w:basedOn w:val="Normal"/>
    <w:next w:val="Normal"/>
    <w:autoRedefine/>
    <w:rsid w:val="00673607"/>
    <w:pPr>
      <w:ind w:left="1200"/>
    </w:pPr>
  </w:style>
  <w:style w:type="paragraph" w:styleId="TOC7">
    <w:name w:val="toc 7"/>
    <w:basedOn w:val="Normal"/>
    <w:next w:val="Normal"/>
    <w:autoRedefine/>
    <w:rsid w:val="00673607"/>
    <w:pPr>
      <w:ind w:left="1440"/>
    </w:pPr>
  </w:style>
  <w:style w:type="paragraph" w:styleId="TOC8">
    <w:name w:val="toc 8"/>
    <w:basedOn w:val="Normal"/>
    <w:next w:val="Normal"/>
    <w:autoRedefine/>
    <w:rsid w:val="00673607"/>
    <w:pPr>
      <w:ind w:left="1680"/>
    </w:pPr>
  </w:style>
  <w:style w:type="paragraph" w:styleId="TOC9">
    <w:name w:val="toc 9"/>
    <w:basedOn w:val="Normal"/>
    <w:next w:val="Normal"/>
    <w:autoRedefine/>
    <w:rsid w:val="00673607"/>
    <w:pPr>
      <w:ind w:left="1920"/>
    </w:pPr>
  </w:style>
  <w:style w:type="paragraph" w:styleId="ListParagraph">
    <w:name w:val="List Paragraph"/>
    <w:basedOn w:val="Normal"/>
    <w:uiPriority w:val="1"/>
    <w:qFormat/>
    <w:rsid w:val="00FA37E7"/>
    <w:pPr>
      <w:widowControl w:val="0"/>
      <w:autoSpaceDE w:val="0"/>
      <w:autoSpaceDN w:val="0"/>
      <w:adjustRightInd w:val="0"/>
      <w:ind w:left="1420" w:hanging="360"/>
    </w:pPr>
    <w:rPr>
      <w:rFonts w:cs="Calibri"/>
      <w:sz w:val="24"/>
    </w:rPr>
  </w:style>
  <w:style w:type="character" w:styleId="UnresolvedMention">
    <w:name w:val="Unresolved Mention"/>
    <w:uiPriority w:val="99"/>
    <w:semiHidden/>
    <w:unhideWhenUsed/>
    <w:rsid w:val="00722BED"/>
    <w:rPr>
      <w:color w:val="605E5C"/>
      <w:shd w:val="clear" w:color="auto" w:fill="E1DFDD"/>
    </w:rPr>
  </w:style>
  <w:style w:type="paragraph" w:customStyle="1" w:styleId="TableParagraph">
    <w:name w:val="Table Paragraph"/>
    <w:basedOn w:val="Normal"/>
    <w:uiPriority w:val="1"/>
    <w:qFormat/>
    <w:rsid w:val="00A55CE2"/>
    <w:pPr>
      <w:widowControl w:val="0"/>
      <w:autoSpaceDE w:val="0"/>
      <w:autoSpaceDN w:val="0"/>
      <w:adjustRightInd w:val="0"/>
      <w:spacing w:before="15" w:line="237" w:lineRule="exact"/>
      <w:ind w:left="28"/>
    </w:pPr>
    <w:rPr>
      <w:rFonts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541443">
      <w:bodyDiv w:val="1"/>
      <w:marLeft w:val="0"/>
      <w:marRight w:val="0"/>
      <w:marTop w:val="0"/>
      <w:marBottom w:val="0"/>
      <w:divBdr>
        <w:top w:val="none" w:sz="0" w:space="0" w:color="auto"/>
        <w:left w:val="none" w:sz="0" w:space="0" w:color="auto"/>
        <w:bottom w:val="none" w:sz="0" w:space="0" w:color="auto"/>
        <w:right w:val="none" w:sz="0" w:space="0" w:color="auto"/>
      </w:divBdr>
    </w:div>
    <w:div w:id="1721400614">
      <w:bodyDiv w:val="1"/>
      <w:marLeft w:val="0"/>
      <w:marRight w:val="0"/>
      <w:marTop w:val="0"/>
      <w:marBottom w:val="0"/>
      <w:divBdr>
        <w:top w:val="none" w:sz="0" w:space="0" w:color="auto"/>
        <w:left w:val="none" w:sz="0" w:space="0" w:color="auto"/>
        <w:bottom w:val="none" w:sz="0" w:space="0" w:color="auto"/>
        <w:right w:val="none" w:sz="0" w:space="0" w:color="auto"/>
      </w:divBdr>
    </w:div>
    <w:div w:id="20888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00D-6B16-4674-846D-8BB832FD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136</TotalTime>
  <Pages>9</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Introduction</vt:lpstr>
    </vt:vector>
  </TitlesOfParts>
  <Company>Peak Consulting</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mspiess</dc:creator>
  <cp:keywords/>
  <dc:description>Revised 2016</dc:description>
  <cp:lastModifiedBy>CATA General Account</cp:lastModifiedBy>
  <cp:revision>19</cp:revision>
  <cp:lastPrinted>2022-08-19T18:05:00Z</cp:lastPrinted>
  <dcterms:created xsi:type="dcterms:W3CDTF">2024-08-27T18:44:00Z</dcterms:created>
  <dcterms:modified xsi:type="dcterms:W3CDTF">2024-09-18T20:25:00Z</dcterms:modified>
</cp:coreProperties>
</file>