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3A7B1" w14:textId="77777777" w:rsidR="00844230" w:rsidRPr="00AB713A" w:rsidRDefault="00323707" w:rsidP="008C34CD">
      <w:pPr>
        <w:rPr>
          <w:b/>
        </w:rPr>
      </w:pPr>
      <w:r>
        <w:rPr>
          <w:b/>
          <w:noProof/>
        </w:rPr>
        <mc:AlternateContent>
          <mc:Choice Requires="wps">
            <w:drawing>
              <wp:anchor distT="0" distB="0" distL="114300" distR="114300" simplePos="0" relativeHeight="251658240" behindDoc="0" locked="0" layoutInCell="1" allowOverlap="1" wp14:anchorId="17E9DBCA" wp14:editId="01A18F48">
                <wp:simplePos x="0" y="0"/>
                <wp:positionH relativeFrom="column">
                  <wp:posOffset>1206500</wp:posOffset>
                </wp:positionH>
                <wp:positionV relativeFrom="paragraph">
                  <wp:posOffset>85725</wp:posOffset>
                </wp:positionV>
                <wp:extent cx="4000500" cy="1028700"/>
                <wp:effectExtent l="0" t="0" r="0" b="0"/>
                <wp:wrapNone/>
                <wp:docPr id="16851438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0B502" w14:textId="77777777" w:rsidR="00CE6701" w:rsidRPr="00CE6701" w:rsidRDefault="00CE6701" w:rsidP="00CE6701">
                            <w:pPr>
                              <w:jc w:val="center"/>
                              <w:rPr>
                                <w:rFonts w:ascii="Arial Black" w:hAnsi="Arial Black"/>
                                <w:szCs w:val="24"/>
                              </w:rPr>
                            </w:pPr>
                            <w:r w:rsidRPr="00CE6701">
                              <w:rPr>
                                <w:rFonts w:ascii="Arial Black" w:hAnsi="Arial Black"/>
                                <w:szCs w:val="24"/>
                              </w:rPr>
                              <w:t xml:space="preserve">Collegiate Agriculture Leaders </w:t>
                            </w:r>
                          </w:p>
                          <w:p w14:paraId="0D3CCBFF" w14:textId="77777777" w:rsidR="00CE6701" w:rsidRDefault="00CE6701" w:rsidP="00CE6701">
                            <w:pPr>
                              <w:jc w:val="center"/>
                              <w:rPr>
                                <w:rFonts w:ascii="Arial Black" w:hAnsi="Arial Black"/>
                                <w:szCs w:val="24"/>
                              </w:rPr>
                            </w:pPr>
                            <w:r w:rsidRPr="00CE6701">
                              <w:rPr>
                                <w:rFonts w:ascii="Arial Black" w:hAnsi="Arial Black"/>
                                <w:szCs w:val="24"/>
                              </w:rPr>
                              <w:t xml:space="preserve"> Spring Competition</w:t>
                            </w:r>
                          </w:p>
                          <w:p w14:paraId="706AA6F0" w14:textId="2D86FBDF" w:rsidR="00475ADE" w:rsidRDefault="00475ADE" w:rsidP="00CE6701">
                            <w:pPr>
                              <w:jc w:val="center"/>
                              <w:rPr>
                                <w:rFonts w:ascii="Arial Black" w:hAnsi="Arial Black"/>
                                <w:szCs w:val="24"/>
                              </w:rPr>
                            </w:pPr>
                            <w:r>
                              <w:rPr>
                                <w:rFonts w:ascii="Arial Black" w:hAnsi="Arial Black"/>
                                <w:szCs w:val="24"/>
                              </w:rPr>
                              <w:t xml:space="preserve">Friday, February </w:t>
                            </w:r>
                            <w:r w:rsidR="00323707">
                              <w:rPr>
                                <w:rFonts w:ascii="Arial Black" w:hAnsi="Arial Black"/>
                                <w:szCs w:val="24"/>
                              </w:rPr>
                              <w:t>28</w:t>
                            </w:r>
                            <w:r w:rsidRPr="00475ADE">
                              <w:rPr>
                                <w:rFonts w:ascii="Arial Black" w:hAnsi="Arial Black"/>
                                <w:szCs w:val="24"/>
                                <w:vertAlign w:val="superscript"/>
                              </w:rPr>
                              <w:t>th</w:t>
                            </w:r>
                            <w:r>
                              <w:rPr>
                                <w:rFonts w:ascii="Arial Black" w:hAnsi="Arial Black"/>
                                <w:szCs w:val="24"/>
                              </w:rPr>
                              <w:t>, 202</w:t>
                            </w:r>
                            <w:r w:rsidR="00323707">
                              <w:rPr>
                                <w:rFonts w:ascii="Arial Black" w:hAnsi="Arial Black"/>
                                <w:szCs w:val="24"/>
                              </w:rPr>
                              <w:t>5</w:t>
                            </w:r>
                          </w:p>
                          <w:p w14:paraId="469332F5" w14:textId="03EE0CF7" w:rsidR="00475ADE" w:rsidRPr="00CE6701" w:rsidRDefault="00475ADE" w:rsidP="00CE6701">
                            <w:pPr>
                              <w:jc w:val="center"/>
                              <w:rPr>
                                <w:rFonts w:ascii="Arial Black" w:hAnsi="Arial Black"/>
                                <w:szCs w:val="24"/>
                              </w:rPr>
                            </w:pPr>
                            <w:r>
                              <w:rPr>
                                <w:rFonts w:ascii="Arial Black" w:hAnsi="Arial Black"/>
                                <w:szCs w:val="24"/>
                              </w:rPr>
                              <w:t>M</w:t>
                            </w:r>
                            <w:r w:rsidR="00323707">
                              <w:rPr>
                                <w:rFonts w:ascii="Arial Black" w:hAnsi="Arial Black"/>
                                <w:szCs w:val="24"/>
                              </w:rPr>
                              <w:t>odesto Junior</w:t>
                            </w:r>
                            <w:r>
                              <w:rPr>
                                <w:rFonts w:ascii="Arial Black" w:hAnsi="Arial Black"/>
                                <w:szCs w:val="24"/>
                              </w:rPr>
                              <w:t xml:space="preserve"> College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du="http://schemas.microsoft.com/office/word/2023/wordml/word16du" xmlns:oel="http://schemas.microsoft.com/office/2019/extlst">
            <w:pict>
              <v:shapetype id="_x0000_t202" coordsize="21600,21600" o:spt="202" path="m,l,21600r21600,l21600,xe" w14:anchorId="17E9DBCA">
                <v:stroke joinstyle="miter"/>
                <v:path gradientshapeok="t" o:connecttype="rect"/>
              </v:shapetype>
              <v:shape id="Text Box 9" style="position:absolute;margin-left:95pt;margin-top:6.75pt;width:31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">
                <v:path arrowok="t"/>
                <v:textbox>
                  <w:txbxContent>
                    <w:p w:rsidRPr="00CE6701" w:rsidR="00CE6701" w:rsidP="00CE6701" w:rsidRDefault="00CE6701" w14:paraId="2250B502" w14:textId="77777777">
                      <w:pPr>
                        <w:jc w:val="center"/>
                        <w:rPr>
                          <w:rFonts w:ascii="Arial Black" w:hAnsi="Arial Black"/>
                          <w:szCs w:val="24"/>
                        </w:rPr>
                      </w:pPr>
                      <w:r w:rsidRPr="00CE6701">
                        <w:rPr>
                          <w:rFonts w:ascii="Arial Black" w:hAnsi="Arial Black"/>
                          <w:szCs w:val="24"/>
                        </w:rPr>
                        <w:t xml:space="preserve">Collegiate Agriculture Leaders </w:t>
                      </w:r>
                    </w:p>
                    <w:p w:rsidR="00CE6701" w:rsidP="00CE6701" w:rsidRDefault="00CE6701" w14:paraId="0D3CCBFF" w14:textId="77777777">
                      <w:pPr>
                        <w:jc w:val="center"/>
                        <w:rPr>
                          <w:rFonts w:ascii="Arial Black" w:hAnsi="Arial Black"/>
                          <w:szCs w:val="24"/>
                        </w:rPr>
                      </w:pPr>
                      <w:r w:rsidRPr="00CE6701">
                        <w:rPr>
                          <w:rFonts w:ascii="Arial Black" w:hAnsi="Arial Black"/>
                          <w:szCs w:val="24"/>
                        </w:rPr>
                        <w:t xml:space="preserve"> Spring Competition</w:t>
                      </w:r>
                    </w:p>
                    <w:p w:rsidR="00475ADE" w:rsidP="00CE6701" w:rsidRDefault="00475ADE" w14:paraId="706AA6F0" w14:textId="2D86FBDF">
                      <w:pPr>
                        <w:jc w:val="center"/>
                        <w:rPr>
                          <w:rFonts w:ascii="Arial Black" w:hAnsi="Arial Black"/>
                          <w:szCs w:val="24"/>
                        </w:rPr>
                      </w:pPr>
                      <w:r>
                        <w:rPr>
                          <w:rFonts w:ascii="Arial Black" w:hAnsi="Arial Black"/>
                          <w:szCs w:val="24"/>
                        </w:rPr>
                        <w:t xml:space="preserve">Friday, February </w:t>
                      </w:r>
                      <w:r w:rsidR="00323707">
                        <w:rPr>
                          <w:rFonts w:ascii="Arial Black" w:hAnsi="Arial Black"/>
                          <w:szCs w:val="24"/>
                        </w:rPr>
                        <w:t>28</w:t>
                      </w:r>
                      <w:r w:rsidRPr="00475ADE">
                        <w:rPr>
                          <w:rFonts w:ascii="Arial Black" w:hAnsi="Arial Black"/>
                          <w:szCs w:val="24"/>
                          <w:vertAlign w:val="superscript"/>
                        </w:rPr>
                        <w:t>th</w:t>
                      </w:r>
                      <w:r>
                        <w:rPr>
                          <w:rFonts w:ascii="Arial Black" w:hAnsi="Arial Black"/>
                          <w:szCs w:val="24"/>
                        </w:rPr>
                        <w:t>, 202</w:t>
                      </w:r>
                      <w:r w:rsidR="00323707">
                        <w:rPr>
                          <w:rFonts w:ascii="Arial Black" w:hAnsi="Arial Black"/>
                          <w:szCs w:val="24"/>
                        </w:rPr>
                        <w:t>5</w:t>
                      </w:r>
                    </w:p>
                    <w:p w:rsidRPr="00CE6701" w:rsidR="00475ADE" w:rsidP="00CE6701" w:rsidRDefault="00475ADE" w14:paraId="469332F5" w14:textId="03EE0CF7">
                      <w:pPr>
                        <w:jc w:val="center"/>
                        <w:rPr>
                          <w:rFonts w:ascii="Arial Black" w:hAnsi="Arial Black"/>
                          <w:szCs w:val="24"/>
                        </w:rPr>
                      </w:pPr>
                      <w:r>
                        <w:rPr>
                          <w:rFonts w:ascii="Arial Black" w:hAnsi="Arial Black"/>
                          <w:szCs w:val="24"/>
                        </w:rPr>
                        <w:t>M</w:t>
                      </w:r>
                      <w:r w:rsidR="00323707">
                        <w:rPr>
                          <w:rFonts w:ascii="Arial Black" w:hAnsi="Arial Black"/>
                          <w:szCs w:val="24"/>
                        </w:rPr>
                        <w:t>odesto Junior</w:t>
                      </w:r>
                      <w:r>
                        <w:rPr>
                          <w:rFonts w:ascii="Arial Black" w:hAnsi="Arial Black"/>
                          <w:szCs w:val="24"/>
                        </w:rPr>
                        <w:t xml:space="preserve"> College</w:t>
                      </w:r>
                    </w:p>
                  </w:txbxContent>
                </v:textbox>
              </v:shape>
            </w:pict>
          </mc:Fallback>
        </mc:AlternateContent>
      </w:r>
      <w:r w:rsidRPr="00AB713A">
        <w:rPr>
          <w:b/>
          <w:noProof/>
        </w:rPr>
        <w:drawing>
          <wp:inline distT="0" distB="0" distL="0" distR="0" wp14:anchorId="2E0267CB" wp14:editId="5E740DCF">
            <wp:extent cx="1485900" cy="889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889000"/>
                    </a:xfrm>
                    <a:prstGeom prst="rect">
                      <a:avLst/>
                    </a:prstGeom>
                    <a:noFill/>
                    <a:ln>
                      <a:noFill/>
                    </a:ln>
                  </pic:spPr>
                </pic:pic>
              </a:graphicData>
            </a:graphic>
          </wp:inline>
        </w:drawing>
      </w:r>
    </w:p>
    <w:p w14:paraId="69D4F017" w14:textId="77777777" w:rsidR="00844230" w:rsidRDefault="00844230" w:rsidP="008C34CD">
      <w:pPr>
        <w:rPr>
          <w:b/>
        </w:rPr>
      </w:pPr>
    </w:p>
    <w:p w14:paraId="290B8470" w14:textId="77777777" w:rsidR="00D145A7" w:rsidRDefault="00323707" w:rsidP="00D145A7">
      <w:pPr>
        <w:rPr>
          <w:b/>
        </w:rPr>
      </w:pPr>
      <w:r>
        <w:rPr>
          <w:b/>
          <w:noProof/>
        </w:rPr>
        <mc:AlternateContent>
          <mc:Choice Requires="wps">
            <w:drawing>
              <wp:anchor distT="0" distB="0" distL="114300" distR="114300" simplePos="0" relativeHeight="251657216" behindDoc="0" locked="0" layoutInCell="1" allowOverlap="1" wp14:anchorId="214FD279" wp14:editId="0E4A42FD">
                <wp:simplePos x="0" y="0"/>
                <wp:positionH relativeFrom="column">
                  <wp:posOffset>-114300</wp:posOffset>
                </wp:positionH>
                <wp:positionV relativeFrom="paragraph">
                  <wp:posOffset>50165</wp:posOffset>
                </wp:positionV>
                <wp:extent cx="5829300" cy="0"/>
                <wp:effectExtent l="0" t="12700" r="0" b="0"/>
                <wp:wrapNone/>
                <wp:docPr id="39400924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du="http://schemas.microsoft.com/office/word/2023/wordml/word16du" xmlns:oel="http://schemas.microsoft.com/office/2019/extlst">
            <w:pict>
              <v:line id="Line 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9pt,3.95pt" to="450pt,3.95pt" w14:anchorId="7A7931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">
                <o:lock v:ext="edit" shapetype="f"/>
              </v:line>
            </w:pict>
          </mc:Fallback>
        </mc:AlternateContent>
      </w:r>
    </w:p>
    <w:p w14:paraId="39E48D9C" w14:textId="77777777" w:rsidR="00844230" w:rsidRPr="00AB157A" w:rsidRDefault="007D629A" w:rsidP="00AB157A">
      <w:pPr>
        <w:pStyle w:val="BodyText2"/>
        <w:rPr>
          <w:i w:val="0"/>
          <w:sz w:val="36"/>
          <w:szCs w:val="36"/>
        </w:rPr>
      </w:pPr>
      <w:r>
        <w:rPr>
          <w:i w:val="0"/>
          <w:sz w:val="36"/>
          <w:szCs w:val="36"/>
        </w:rPr>
        <w:t>EXTEMPORANEOUS PUBLIC SPEAKING</w:t>
      </w:r>
      <w:r w:rsidR="00ED0562" w:rsidRPr="007A3EC7">
        <w:tab/>
      </w:r>
    </w:p>
    <w:p w14:paraId="10197A1C" w14:textId="77777777" w:rsidR="00ED0562" w:rsidRDefault="00ED0562" w:rsidP="008C34CD">
      <w:pPr>
        <w:rPr>
          <w:b/>
        </w:rPr>
      </w:pPr>
    </w:p>
    <w:p w14:paraId="3C6E2EE2" w14:textId="77777777" w:rsidR="009764E1" w:rsidRPr="009764E1" w:rsidRDefault="009764E1" w:rsidP="008C34CD">
      <w:r>
        <w:rPr>
          <w:b/>
        </w:rPr>
        <w:t>Category:</w:t>
      </w:r>
      <w:r>
        <w:rPr>
          <w:b/>
        </w:rPr>
        <w:tab/>
      </w:r>
      <w:r>
        <w:rPr>
          <w:b/>
        </w:rPr>
        <w:tab/>
      </w:r>
      <w:r>
        <w:rPr>
          <w:b/>
        </w:rPr>
        <w:tab/>
      </w:r>
      <w:r>
        <w:t>Individual</w:t>
      </w:r>
    </w:p>
    <w:p w14:paraId="6A095C1B" w14:textId="77777777" w:rsidR="009764E1" w:rsidRDefault="009764E1" w:rsidP="008C34CD">
      <w:pPr>
        <w:rPr>
          <w:b/>
        </w:rPr>
      </w:pPr>
    </w:p>
    <w:p w14:paraId="041F6702" w14:textId="77777777" w:rsidR="008C34CD" w:rsidRPr="00D74B48" w:rsidRDefault="00844230" w:rsidP="00D74B48">
      <w:pPr>
        <w:ind w:left="2880" w:hanging="2880"/>
        <w:rPr>
          <w:b/>
        </w:rPr>
      </w:pPr>
      <w:r w:rsidRPr="00D145A7">
        <w:rPr>
          <w:b/>
        </w:rPr>
        <w:t>Entries:</w:t>
      </w:r>
      <w:r>
        <w:tab/>
      </w:r>
      <w:r w:rsidR="00A0033C">
        <w:t>L</w:t>
      </w:r>
      <w:r w:rsidR="007D629A">
        <w:t>imit</w:t>
      </w:r>
      <w:r w:rsidR="00A0033C">
        <w:t xml:space="preserve"> three </w:t>
      </w:r>
      <w:r w:rsidR="007D629A">
        <w:t>per school</w:t>
      </w:r>
    </w:p>
    <w:p w14:paraId="43BF5A1E" w14:textId="77777777" w:rsidR="008C34CD" w:rsidRDefault="008C34CD" w:rsidP="008C34CD"/>
    <w:p w14:paraId="1EF1190D" w14:textId="77777777" w:rsidR="007D629A" w:rsidRDefault="008C34CD" w:rsidP="007D629A">
      <w:r>
        <w:rPr>
          <w:b/>
        </w:rPr>
        <w:t>Purpose</w:t>
      </w:r>
      <w:r w:rsidR="00844230">
        <w:rPr>
          <w:b/>
        </w:rPr>
        <w:t>:</w:t>
      </w:r>
      <w:r w:rsidR="00844230">
        <w:rPr>
          <w:b/>
        </w:rPr>
        <w:tab/>
      </w:r>
      <w:r w:rsidR="007D629A">
        <w:rPr>
          <w:b/>
        </w:rPr>
        <w:tab/>
      </w:r>
      <w:r w:rsidR="007D629A">
        <w:rPr>
          <w:b/>
        </w:rPr>
        <w:tab/>
      </w:r>
      <w:r w:rsidR="007D629A">
        <w:t xml:space="preserve">To improve a </w:t>
      </w:r>
      <w:r w:rsidR="00A0033C">
        <w:t>student</w:t>
      </w:r>
      <w:r w:rsidR="007D629A">
        <w:t xml:space="preserve"> speaking and thinking abilities.  </w:t>
      </w:r>
    </w:p>
    <w:p w14:paraId="225ACDA2" w14:textId="77777777" w:rsidR="008C34CD" w:rsidRDefault="008C34CD" w:rsidP="008C34CD"/>
    <w:p w14:paraId="71FB4120" w14:textId="1A08F563" w:rsidR="007D629A" w:rsidRDefault="00844230" w:rsidP="007D629A">
      <w:pPr>
        <w:ind w:left="2880" w:hanging="2880"/>
      </w:pPr>
      <w:r w:rsidRPr="60029E06">
        <w:rPr>
          <w:b/>
          <w:bCs/>
        </w:rPr>
        <w:t>S</w:t>
      </w:r>
      <w:r w:rsidR="008C34CD" w:rsidRPr="60029E06">
        <w:rPr>
          <w:b/>
          <w:bCs/>
        </w:rPr>
        <w:t>tructure</w:t>
      </w:r>
      <w:r w:rsidRPr="60029E06">
        <w:rPr>
          <w:b/>
          <w:bCs/>
        </w:rPr>
        <w:t xml:space="preserve"> of Contest:</w:t>
      </w:r>
      <w:r>
        <w:tab/>
      </w:r>
    </w:p>
    <w:p w14:paraId="488A1BE6" w14:textId="77888596" w:rsidR="007D629A" w:rsidRDefault="007D629A" w:rsidP="007D629A">
      <w:pPr>
        <w:ind w:left="2880" w:hanging="2880"/>
      </w:pPr>
      <w:r>
        <w:t xml:space="preserve">Students will have </w:t>
      </w:r>
      <w:r w:rsidRPr="60029E06">
        <w:rPr>
          <w:b/>
          <w:bCs/>
          <w:i/>
          <w:iCs/>
        </w:rPr>
        <w:t>30 minutes</w:t>
      </w:r>
      <w:r>
        <w:t xml:space="preserve"> to prepare a </w:t>
      </w:r>
      <w:r w:rsidR="00A0033C">
        <w:t>4-6-minute</w:t>
      </w:r>
      <w:r>
        <w:t xml:space="preserve"> speech.  </w:t>
      </w:r>
      <w:r w:rsidR="002D05BF">
        <w:t xml:space="preserve">There will be a </w:t>
      </w:r>
      <w:r w:rsidR="00A0033C">
        <w:t>20-point</w:t>
      </w:r>
      <w:r w:rsidR="5F4CA0B2">
        <w:t xml:space="preserve"> </w:t>
      </w:r>
    </w:p>
    <w:p w14:paraId="46E32F2C" w14:textId="360B2AF7" w:rsidR="007D629A" w:rsidRDefault="002D05BF" w:rsidP="007D629A">
      <w:pPr>
        <w:ind w:left="2880" w:hanging="2880"/>
      </w:pPr>
      <w:r>
        <w:t xml:space="preserve">deduction for every minute over </w:t>
      </w:r>
      <w:r w:rsidR="00F116AE">
        <w:t xml:space="preserve">6 minutes </w:t>
      </w:r>
      <w:r>
        <w:t xml:space="preserve">or under </w:t>
      </w:r>
      <w:r w:rsidR="00F116AE">
        <w:t>4 minutes</w:t>
      </w:r>
      <w:r>
        <w:t xml:space="preserve">. </w:t>
      </w:r>
      <w:r w:rsidR="00F30BE8">
        <w:t xml:space="preserve"> </w:t>
      </w:r>
      <w:r w:rsidR="00986C3F">
        <w:t xml:space="preserve">Prior to the contest, there </w:t>
      </w:r>
    </w:p>
    <w:p w14:paraId="108F8563" w14:textId="0BA14870" w:rsidR="007D629A" w:rsidRDefault="00986C3F" w:rsidP="60029E06">
      <w:r>
        <w:t xml:space="preserve">will be 6 topics developed (one from each of the six agriculture pathways) and they will not be distributed to the contestants until their preparation time has begun.  Students are to select one of the six topics for their speech.  They </w:t>
      </w:r>
      <w:r w:rsidR="00F30BE8">
        <w:t xml:space="preserve">may not bring their own resources and will be provided a computer in order to prepare.  </w:t>
      </w:r>
      <w:r>
        <w:t xml:space="preserve">Students must </w:t>
      </w:r>
      <w:r w:rsidR="002A5986">
        <w:t>c</w:t>
      </w:r>
      <w:r>
        <w:t xml:space="preserve">ite at least one source used and will receive 10 points for doing so.  </w:t>
      </w:r>
      <w:r w:rsidR="00F30BE8">
        <w:t>The only</w:t>
      </w:r>
      <w:r>
        <w:t xml:space="preserve"> items a s</w:t>
      </w:r>
      <w:r w:rsidR="007D629A">
        <w:t>tudent may bring</w:t>
      </w:r>
      <w:r>
        <w:t xml:space="preserve"> </w:t>
      </w:r>
      <w:r w:rsidR="00801632">
        <w:t>are</w:t>
      </w:r>
      <w:r>
        <w:t xml:space="preserve"> </w:t>
      </w:r>
      <w:r w:rsidR="007D629A">
        <w:t xml:space="preserve">writing paper or note cards </w:t>
      </w:r>
      <w:r w:rsidR="001D4C36">
        <w:t>and a writing utensil</w:t>
      </w:r>
      <w:r w:rsidR="00801632">
        <w:t>.</w:t>
      </w:r>
      <w:r w:rsidR="007D629A">
        <w:t xml:space="preserve">  At the conclusion of the speech</w:t>
      </w:r>
      <w:r w:rsidR="00801632">
        <w:t>,</w:t>
      </w:r>
      <w:r w:rsidR="007D629A">
        <w:t xml:space="preserve"> judges will ask questions </w:t>
      </w:r>
      <w:r w:rsidR="00801632">
        <w:t>for up to 5 additional minutes</w:t>
      </w:r>
      <w:r w:rsidR="007D629A">
        <w:t>.  Speakers will draw for order</w:t>
      </w:r>
      <w:r w:rsidR="00801632">
        <w:t xml:space="preserve">.  Students </w:t>
      </w:r>
      <w:r w:rsidR="007D629A">
        <w:t>will</w:t>
      </w:r>
      <w:r w:rsidR="00801632">
        <w:t xml:space="preserve"> also</w:t>
      </w:r>
      <w:r w:rsidR="007D629A">
        <w:t xml:space="preserve"> be asked to inform the judges of the topics they selected prior to giving their speech. </w:t>
      </w:r>
    </w:p>
    <w:p w14:paraId="6CFCF004" w14:textId="77777777" w:rsidR="007D629A" w:rsidRDefault="007D629A" w:rsidP="007D629A">
      <w:pPr>
        <w:ind w:left="2880" w:hanging="2880"/>
      </w:pPr>
    </w:p>
    <w:p w14:paraId="0FA5D029" w14:textId="77777777" w:rsidR="007D629A" w:rsidRDefault="007D629A" w:rsidP="007D629A">
      <w:pPr>
        <w:ind w:left="2880" w:hanging="2880"/>
      </w:pPr>
      <w:r>
        <w:t xml:space="preserve"> </w:t>
      </w:r>
      <w:r>
        <w:rPr>
          <w:b/>
        </w:rPr>
        <w:t>Scoring:</w:t>
      </w:r>
    </w:p>
    <w:p w14:paraId="672F7F5F" w14:textId="77777777" w:rsidR="007D629A" w:rsidRDefault="007D629A" w:rsidP="007D629A">
      <w:pPr>
        <w:ind w:left="2880" w:hanging="2880"/>
        <w:jc w:val="both"/>
      </w:pPr>
    </w:p>
    <w:tbl>
      <w:tblPr>
        <w:tblpPr w:leftFromText="180" w:rightFromText="180" w:vertAnchor="text" w:horzAnchor="margin" w:tblpY="129"/>
        <w:tblW w:w="0" w:type="auto"/>
        <w:tblBorders>
          <w:insideH w:val="single" w:sz="6" w:space="0" w:color="auto"/>
          <w:insideV w:val="single" w:sz="6" w:space="0" w:color="auto"/>
        </w:tblBorders>
        <w:tblLayout w:type="fixed"/>
        <w:tblLook w:val="0000" w:firstRow="0" w:lastRow="0" w:firstColumn="0" w:lastColumn="0" w:noHBand="0" w:noVBand="0"/>
      </w:tblPr>
      <w:tblGrid>
        <w:gridCol w:w="3708"/>
        <w:gridCol w:w="1620"/>
      </w:tblGrid>
      <w:tr w:rsidR="004D5D66" w14:paraId="69628904" w14:textId="77777777" w:rsidTr="004D5D66">
        <w:tc>
          <w:tcPr>
            <w:tcW w:w="5328" w:type="dxa"/>
            <w:gridSpan w:val="2"/>
            <w:tcBorders>
              <w:top w:val="single" w:sz="6" w:space="0" w:color="auto"/>
              <w:left w:val="single" w:sz="6" w:space="0" w:color="auto"/>
              <w:bottom w:val="single" w:sz="6" w:space="0" w:color="auto"/>
              <w:right w:val="single" w:sz="6" w:space="0" w:color="auto"/>
            </w:tcBorders>
          </w:tcPr>
          <w:p w14:paraId="6189A9BE" w14:textId="77777777" w:rsidR="004D5D66" w:rsidRDefault="004D5D66" w:rsidP="004D5D66">
            <w:pPr>
              <w:jc w:val="center"/>
              <w:rPr>
                <w:b/>
              </w:rPr>
            </w:pPr>
            <w:r>
              <w:rPr>
                <w:b/>
              </w:rPr>
              <w:t>Extemporaneous Contest Scorecard</w:t>
            </w:r>
          </w:p>
          <w:p w14:paraId="7941B8FC" w14:textId="77777777" w:rsidR="004D5D66" w:rsidRDefault="004D5D66" w:rsidP="004D5D66">
            <w:pPr>
              <w:jc w:val="center"/>
            </w:pPr>
            <w:r>
              <w:t xml:space="preserve">                                                     Points</w:t>
            </w:r>
          </w:p>
        </w:tc>
      </w:tr>
      <w:tr w:rsidR="004D5D66" w14:paraId="03C85D8E" w14:textId="77777777" w:rsidTr="004D5D66">
        <w:tc>
          <w:tcPr>
            <w:tcW w:w="3708" w:type="dxa"/>
            <w:tcBorders>
              <w:top w:val="single" w:sz="6" w:space="0" w:color="auto"/>
              <w:left w:val="single" w:sz="6" w:space="0" w:color="auto"/>
              <w:bottom w:val="single" w:sz="6" w:space="0" w:color="auto"/>
              <w:right w:val="single" w:sz="6" w:space="0" w:color="auto"/>
            </w:tcBorders>
          </w:tcPr>
          <w:p w14:paraId="042F46D5" w14:textId="77777777" w:rsidR="004D5D66" w:rsidRDefault="004D5D66" w:rsidP="004D5D66">
            <w:r>
              <w:t>Stage Presence</w:t>
            </w:r>
          </w:p>
        </w:tc>
        <w:tc>
          <w:tcPr>
            <w:tcW w:w="1620" w:type="dxa"/>
            <w:tcBorders>
              <w:top w:val="single" w:sz="6" w:space="0" w:color="auto"/>
              <w:left w:val="single" w:sz="6" w:space="0" w:color="auto"/>
              <w:bottom w:val="single" w:sz="6" w:space="0" w:color="auto"/>
              <w:right w:val="single" w:sz="6" w:space="0" w:color="auto"/>
            </w:tcBorders>
          </w:tcPr>
          <w:p w14:paraId="24BD0DD5" w14:textId="27D98403" w:rsidR="004D5D66" w:rsidRDefault="001D6C06" w:rsidP="004D5D66">
            <w:pPr>
              <w:jc w:val="center"/>
            </w:pPr>
            <w:r>
              <w:t>50</w:t>
            </w:r>
          </w:p>
        </w:tc>
      </w:tr>
      <w:tr w:rsidR="004D5D66" w14:paraId="15E2DA4A" w14:textId="77777777" w:rsidTr="004D5D66">
        <w:tc>
          <w:tcPr>
            <w:tcW w:w="3708" w:type="dxa"/>
            <w:tcBorders>
              <w:top w:val="single" w:sz="6" w:space="0" w:color="auto"/>
              <w:left w:val="single" w:sz="6" w:space="0" w:color="auto"/>
              <w:bottom w:val="single" w:sz="6" w:space="0" w:color="auto"/>
              <w:right w:val="single" w:sz="6" w:space="0" w:color="auto"/>
            </w:tcBorders>
          </w:tcPr>
          <w:p w14:paraId="38B9B467" w14:textId="77777777" w:rsidR="004D5D66" w:rsidRDefault="004D5D66" w:rsidP="004D5D66">
            <w:r>
              <w:t>Power of Expression</w:t>
            </w:r>
          </w:p>
        </w:tc>
        <w:tc>
          <w:tcPr>
            <w:tcW w:w="1620" w:type="dxa"/>
            <w:tcBorders>
              <w:top w:val="single" w:sz="6" w:space="0" w:color="auto"/>
              <w:left w:val="single" w:sz="6" w:space="0" w:color="auto"/>
              <w:bottom w:val="single" w:sz="6" w:space="0" w:color="auto"/>
              <w:right w:val="single" w:sz="6" w:space="0" w:color="auto"/>
            </w:tcBorders>
          </w:tcPr>
          <w:p w14:paraId="474AA683" w14:textId="0B4387A5" w:rsidR="004D5D66" w:rsidRDefault="00DA4FA9" w:rsidP="004D5D66">
            <w:pPr>
              <w:jc w:val="center"/>
            </w:pPr>
            <w:r>
              <w:t>50</w:t>
            </w:r>
          </w:p>
        </w:tc>
      </w:tr>
      <w:tr w:rsidR="004D5D66" w14:paraId="04B59860" w14:textId="77777777" w:rsidTr="004D5D66">
        <w:trPr>
          <w:trHeight w:val="278"/>
        </w:trPr>
        <w:tc>
          <w:tcPr>
            <w:tcW w:w="3708" w:type="dxa"/>
            <w:tcBorders>
              <w:top w:val="single" w:sz="6" w:space="0" w:color="auto"/>
              <w:left w:val="single" w:sz="6" w:space="0" w:color="auto"/>
              <w:bottom w:val="single" w:sz="6" w:space="0" w:color="auto"/>
              <w:right w:val="single" w:sz="6" w:space="0" w:color="auto"/>
            </w:tcBorders>
          </w:tcPr>
          <w:p w14:paraId="3ADD1589" w14:textId="77777777" w:rsidR="004D5D66" w:rsidRDefault="004D5D66" w:rsidP="004D5D66">
            <w:r>
              <w:t>Content of Speech</w:t>
            </w:r>
          </w:p>
        </w:tc>
        <w:tc>
          <w:tcPr>
            <w:tcW w:w="1620" w:type="dxa"/>
            <w:tcBorders>
              <w:top w:val="single" w:sz="6" w:space="0" w:color="auto"/>
              <w:left w:val="single" w:sz="6" w:space="0" w:color="auto"/>
              <w:right w:val="single" w:sz="6" w:space="0" w:color="auto"/>
            </w:tcBorders>
          </w:tcPr>
          <w:p w14:paraId="4E8FFBA4" w14:textId="5CCB4920" w:rsidR="004D5D66" w:rsidRDefault="00DA4FA9" w:rsidP="004D5D66">
            <w:pPr>
              <w:jc w:val="center"/>
            </w:pPr>
            <w:r>
              <w:t>100</w:t>
            </w:r>
          </w:p>
        </w:tc>
      </w:tr>
      <w:tr w:rsidR="004D5D66" w14:paraId="0E04F6BE" w14:textId="77777777" w:rsidTr="004D5D66">
        <w:trPr>
          <w:trHeight w:val="277"/>
        </w:trPr>
        <w:tc>
          <w:tcPr>
            <w:tcW w:w="3708" w:type="dxa"/>
            <w:tcBorders>
              <w:top w:val="single" w:sz="6" w:space="0" w:color="auto"/>
              <w:left w:val="single" w:sz="6" w:space="0" w:color="auto"/>
              <w:bottom w:val="single" w:sz="6" w:space="0" w:color="auto"/>
              <w:right w:val="single" w:sz="6" w:space="0" w:color="auto"/>
            </w:tcBorders>
          </w:tcPr>
          <w:p w14:paraId="45A34D87" w14:textId="77777777" w:rsidR="004D5D66" w:rsidRDefault="004D5D66" w:rsidP="004D5D66">
            <w:r>
              <w:t>Source Citing</w:t>
            </w:r>
          </w:p>
        </w:tc>
        <w:tc>
          <w:tcPr>
            <w:tcW w:w="1620" w:type="dxa"/>
            <w:tcBorders>
              <w:left w:val="single" w:sz="6" w:space="0" w:color="auto"/>
              <w:bottom w:val="single" w:sz="6" w:space="0" w:color="auto"/>
              <w:right w:val="single" w:sz="6" w:space="0" w:color="auto"/>
            </w:tcBorders>
          </w:tcPr>
          <w:p w14:paraId="24E205CB" w14:textId="77777777" w:rsidR="004D5D66" w:rsidRDefault="004D5D66" w:rsidP="004D5D66">
            <w:pPr>
              <w:jc w:val="center"/>
            </w:pPr>
            <w:r>
              <w:t>10</w:t>
            </w:r>
          </w:p>
        </w:tc>
      </w:tr>
      <w:tr w:rsidR="004D5D66" w14:paraId="41DCB65B" w14:textId="77777777" w:rsidTr="004D5D66">
        <w:tc>
          <w:tcPr>
            <w:tcW w:w="3708" w:type="dxa"/>
            <w:tcBorders>
              <w:top w:val="single" w:sz="6" w:space="0" w:color="auto"/>
              <w:left w:val="single" w:sz="6" w:space="0" w:color="auto"/>
              <w:bottom w:val="single" w:sz="6" w:space="0" w:color="auto"/>
              <w:right w:val="single" w:sz="6" w:space="0" w:color="auto"/>
            </w:tcBorders>
          </w:tcPr>
          <w:p w14:paraId="6F7AA120" w14:textId="77777777" w:rsidR="004D5D66" w:rsidRDefault="004D5D66" w:rsidP="004D5D66">
            <w:r>
              <w:t>Response To Questions</w:t>
            </w:r>
          </w:p>
        </w:tc>
        <w:tc>
          <w:tcPr>
            <w:tcW w:w="1620" w:type="dxa"/>
            <w:tcBorders>
              <w:top w:val="single" w:sz="6" w:space="0" w:color="auto"/>
              <w:left w:val="single" w:sz="6" w:space="0" w:color="auto"/>
              <w:bottom w:val="single" w:sz="6" w:space="0" w:color="auto"/>
              <w:right w:val="single" w:sz="6" w:space="0" w:color="auto"/>
            </w:tcBorders>
          </w:tcPr>
          <w:p w14:paraId="4E843B1D" w14:textId="638A6DDD" w:rsidR="004D5D66" w:rsidRDefault="00DA4FA9" w:rsidP="004D5D66">
            <w:pPr>
              <w:jc w:val="center"/>
            </w:pPr>
            <w:r>
              <w:t>100</w:t>
            </w:r>
          </w:p>
        </w:tc>
      </w:tr>
      <w:tr w:rsidR="004D5D66" w14:paraId="1B271B41" w14:textId="77777777" w:rsidTr="004D5D66">
        <w:tc>
          <w:tcPr>
            <w:tcW w:w="3708" w:type="dxa"/>
            <w:tcBorders>
              <w:top w:val="single" w:sz="6" w:space="0" w:color="auto"/>
              <w:left w:val="single" w:sz="6" w:space="0" w:color="auto"/>
              <w:bottom w:val="single" w:sz="6" w:space="0" w:color="auto"/>
              <w:right w:val="single" w:sz="6" w:space="0" w:color="auto"/>
            </w:tcBorders>
          </w:tcPr>
          <w:p w14:paraId="4B4C8D56" w14:textId="77777777" w:rsidR="004D5D66" w:rsidRDefault="004D5D66" w:rsidP="004D5D66">
            <w:r>
              <w:t>General Effect</w:t>
            </w:r>
          </w:p>
        </w:tc>
        <w:tc>
          <w:tcPr>
            <w:tcW w:w="1620" w:type="dxa"/>
            <w:tcBorders>
              <w:top w:val="single" w:sz="6" w:space="0" w:color="auto"/>
              <w:left w:val="single" w:sz="6" w:space="0" w:color="auto"/>
              <w:bottom w:val="single" w:sz="6" w:space="0" w:color="auto"/>
              <w:right w:val="single" w:sz="6" w:space="0" w:color="auto"/>
            </w:tcBorders>
          </w:tcPr>
          <w:p w14:paraId="52D6F2A2" w14:textId="7A3E0811" w:rsidR="004D5D66" w:rsidRDefault="00DA4FA9" w:rsidP="004D5D66">
            <w:pPr>
              <w:jc w:val="center"/>
            </w:pPr>
            <w:r>
              <w:t>40</w:t>
            </w:r>
          </w:p>
        </w:tc>
      </w:tr>
      <w:tr w:rsidR="004D5D66" w14:paraId="530EF5DE" w14:textId="77777777" w:rsidTr="004D5D66">
        <w:tc>
          <w:tcPr>
            <w:tcW w:w="3708" w:type="dxa"/>
            <w:tcBorders>
              <w:top w:val="single" w:sz="6" w:space="0" w:color="auto"/>
              <w:left w:val="single" w:sz="6" w:space="0" w:color="auto"/>
              <w:bottom w:val="single" w:sz="6" w:space="0" w:color="auto"/>
              <w:right w:val="single" w:sz="6" w:space="0" w:color="auto"/>
            </w:tcBorders>
          </w:tcPr>
          <w:p w14:paraId="464D3D64" w14:textId="77777777" w:rsidR="004D5D66" w:rsidRPr="004D5D66" w:rsidRDefault="004D5D66" w:rsidP="004D5D66">
            <w:pPr>
              <w:rPr>
                <w:b/>
                <w:bCs/>
              </w:rPr>
            </w:pPr>
            <w:r w:rsidRPr="004D5D66">
              <w:rPr>
                <w:b/>
                <w:bCs/>
              </w:rPr>
              <w:t>Total</w:t>
            </w:r>
          </w:p>
        </w:tc>
        <w:tc>
          <w:tcPr>
            <w:tcW w:w="1620" w:type="dxa"/>
            <w:tcBorders>
              <w:top w:val="single" w:sz="6" w:space="0" w:color="auto"/>
              <w:left w:val="single" w:sz="6" w:space="0" w:color="auto"/>
              <w:bottom w:val="single" w:sz="6" w:space="0" w:color="auto"/>
              <w:right w:val="single" w:sz="6" w:space="0" w:color="auto"/>
            </w:tcBorders>
          </w:tcPr>
          <w:p w14:paraId="1C3908B0" w14:textId="49281178" w:rsidR="004D5D66" w:rsidRPr="004D5D66" w:rsidRDefault="00DA4FA9" w:rsidP="004D5D66">
            <w:pPr>
              <w:jc w:val="center"/>
              <w:rPr>
                <w:b/>
                <w:bCs/>
              </w:rPr>
            </w:pPr>
            <w:r>
              <w:rPr>
                <w:b/>
                <w:bCs/>
              </w:rPr>
              <w:t>350</w:t>
            </w:r>
          </w:p>
        </w:tc>
      </w:tr>
    </w:tbl>
    <w:p w14:paraId="24364E7C" w14:textId="77777777" w:rsidR="00D74B48" w:rsidRDefault="00D74B48" w:rsidP="007D629A">
      <w:pPr>
        <w:ind w:left="2880" w:hanging="2880"/>
        <w:jc w:val="both"/>
      </w:pPr>
    </w:p>
    <w:p w14:paraId="526D9EE5" w14:textId="77777777" w:rsidR="00D74B48" w:rsidRDefault="00D74B48" w:rsidP="00D30793">
      <w:pPr>
        <w:ind w:left="2880" w:hanging="2880"/>
        <w:jc w:val="both"/>
      </w:pPr>
    </w:p>
    <w:p w14:paraId="5275ABB4" w14:textId="77777777" w:rsidR="00D30793" w:rsidRDefault="00D30793" w:rsidP="00D30793">
      <w:pPr>
        <w:ind w:left="2880" w:hanging="2880"/>
        <w:jc w:val="both"/>
      </w:pPr>
    </w:p>
    <w:p w14:paraId="0749038B" w14:textId="77777777" w:rsidR="00D30793" w:rsidRDefault="00D30793" w:rsidP="001E5EA6">
      <w:pPr>
        <w:ind w:left="2880" w:hanging="2880"/>
      </w:pPr>
    </w:p>
    <w:p w14:paraId="1719953C" w14:textId="77777777" w:rsidR="00D30793" w:rsidRDefault="00D30793" w:rsidP="00D30793">
      <w:pPr>
        <w:ind w:left="1980" w:hanging="1980"/>
        <w:jc w:val="both"/>
      </w:pPr>
      <w:r>
        <w:t xml:space="preserve">  </w:t>
      </w:r>
    </w:p>
    <w:p w14:paraId="4B7ED8F1" w14:textId="77777777" w:rsidR="00D30793" w:rsidRDefault="00D30793" w:rsidP="00D30793">
      <w:pPr>
        <w:ind w:left="1980" w:hanging="1980"/>
        <w:jc w:val="both"/>
      </w:pPr>
    </w:p>
    <w:p w14:paraId="5C556D97" w14:textId="77777777" w:rsidR="00D30793" w:rsidRDefault="00D30793" w:rsidP="00D30793"/>
    <w:p w14:paraId="545A241A" w14:textId="77777777" w:rsidR="00A0033C" w:rsidRDefault="00A0033C" w:rsidP="00D30793"/>
    <w:p w14:paraId="2127E904" w14:textId="77777777" w:rsidR="00A0033C" w:rsidRDefault="00A0033C" w:rsidP="00D30793"/>
    <w:p w14:paraId="132303B1" w14:textId="77777777" w:rsidR="00A0033C" w:rsidRDefault="00A0033C" w:rsidP="00D30793"/>
    <w:p w14:paraId="41514A7C" w14:textId="77777777" w:rsidR="00A0033C" w:rsidRDefault="00A0033C" w:rsidP="00D30793"/>
    <w:p w14:paraId="66A33ED3" w14:textId="77777777" w:rsidR="00A0033C" w:rsidRDefault="00A0033C" w:rsidP="00D30793"/>
    <w:p w14:paraId="41B9E143" w14:textId="77777777" w:rsidR="004D5D66" w:rsidRDefault="004D5D66" w:rsidP="00A0033C">
      <w:pPr>
        <w:jc w:val="center"/>
        <w:rPr>
          <w:b/>
          <w:sz w:val="36"/>
          <w:szCs w:val="36"/>
        </w:rPr>
      </w:pPr>
    </w:p>
    <w:p w14:paraId="7B6C6839" w14:textId="77777777" w:rsidR="004D5D66" w:rsidRDefault="004D5D66" w:rsidP="00A0033C">
      <w:pPr>
        <w:jc w:val="center"/>
        <w:rPr>
          <w:b/>
          <w:sz w:val="36"/>
          <w:szCs w:val="36"/>
        </w:rPr>
      </w:pPr>
    </w:p>
    <w:p w14:paraId="1FAE254E" w14:textId="3409EA40" w:rsidR="00A0033C" w:rsidRPr="002E2B8A" w:rsidRDefault="00A0033C" w:rsidP="00A0033C">
      <w:pPr>
        <w:jc w:val="center"/>
        <w:rPr>
          <w:b/>
          <w:sz w:val="36"/>
          <w:szCs w:val="36"/>
        </w:rPr>
      </w:pPr>
      <w:r>
        <w:rPr>
          <w:b/>
          <w:sz w:val="36"/>
          <w:szCs w:val="36"/>
        </w:rPr>
        <w:lastRenderedPageBreak/>
        <w:t>EXTEMPORANEOUS TOPICS:</w:t>
      </w:r>
    </w:p>
    <w:p w14:paraId="76D9F674" w14:textId="77777777" w:rsidR="00A0033C" w:rsidRDefault="00A0033C" w:rsidP="00A0033C">
      <w:pPr>
        <w:autoSpaceDE w:val="0"/>
        <w:autoSpaceDN w:val="0"/>
        <w:adjustRightInd w:val="0"/>
        <w:rPr>
          <w:rFonts w:ascii="Georgia" w:hAnsi="Georgia"/>
          <w:szCs w:val="24"/>
        </w:rPr>
      </w:pPr>
    </w:p>
    <w:p w14:paraId="22D0A72B" w14:textId="1FD20E78" w:rsidR="00A0033C" w:rsidRDefault="001D6C06" w:rsidP="00A0033C">
      <w:pPr>
        <w:autoSpaceDE w:val="0"/>
        <w:autoSpaceDN w:val="0"/>
        <w:adjustRightInd w:val="0"/>
        <w:jc w:val="center"/>
        <w:rPr>
          <w:rFonts w:ascii="Georgia" w:hAnsi="Georgia"/>
          <w:i/>
          <w:szCs w:val="24"/>
        </w:rPr>
      </w:pPr>
      <w:r>
        <w:rPr>
          <w:rFonts w:ascii="Georgia" w:hAnsi="Georgia"/>
          <w:i/>
          <w:szCs w:val="24"/>
        </w:rPr>
        <w:t>Topic areas that students will draw from</w:t>
      </w:r>
    </w:p>
    <w:p w14:paraId="39A9ED2B" w14:textId="77777777" w:rsidR="00A0033C" w:rsidRDefault="00A0033C" w:rsidP="00A0033C">
      <w:pPr>
        <w:autoSpaceDE w:val="0"/>
        <w:autoSpaceDN w:val="0"/>
        <w:adjustRightInd w:val="0"/>
        <w:jc w:val="center"/>
        <w:rPr>
          <w:rFonts w:ascii="Georgia" w:hAnsi="Georgia"/>
          <w:i/>
          <w:szCs w:val="24"/>
        </w:rPr>
      </w:pPr>
    </w:p>
    <w:p w14:paraId="46FC6E93" w14:textId="77777777" w:rsidR="00A0033C" w:rsidRPr="00F60696" w:rsidRDefault="00A0033C" w:rsidP="00A0033C">
      <w:pPr>
        <w:autoSpaceDE w:val="0"/>
        <w:autoSpaceDN w:val="0"/>
        <w:adjustRightInd w:val="0"/>
        <w:rPr>
          <w:rFonts w:ascii="Georgia" w:hAnsi="Georgia"/>
          <w:szCs w:val="24"/>
        </w:rPr>
      </w:pPr>
    </w:p>
    <w:p w14:paraId="5D2AE314" w14:textId="77777777" w:rsidR="00A0033C" w:rsidRDefault="00A0033C" w:rsidP="001D6C06">
      <w:pPr>
        <w:pStyle w:val="NormalWeb"/>
        <w:spacing w:before="0" w:beforeAutospacing="0" w:after="0" w:afterAutospacing="0"/>
        <w:rPr>
          <w:sz w:val="28"/>
          <w:szCs w:val="28"/>
        </w:rPr>
      </w:pPr>
      <w:r w:rsidRPr="00F60696">
        <w:rPr>
          <w:rStyle w:val="Strong"/>
          <w:sz w:val="28"/>
          <w:szCs w:val="28"/>
        </w:rPr>
        <w:t>Agricultural Business:</w:t>
      </w:r>
      <w:r w:rsidRPr="00F60696">
        <w:rPr>
          <w:sz w:val="28"/>
          <w:szCs w:val="28"/>
        </w:rPr>
        <w:t xml:space="preserve"> </w:t>
      </w:r>
    </w:p>
    <w:p w14:paraId="515662C3" w14:textId="558A8A68" w:rsidR="00A0033C" w:rsidRDefault="007B3C91" w:rsidP="00081850">
      <w:pPr>
        <w:pStyle w:val="NormalWeb"/>
        <w:spacing w:before="0" w:beforeAutospacing="0" w:after="0" w:afterAutospacing="0"/>
        <w:ind w:left="360" w:hanging="360"/>
        <w:rPr>
          <w:sz w:val="28"/>
          <w:szCs w:val="28"/>
        </w:rPr>
      </w:pPr>
      <w:r>
        <w:rPr>
          <w:sz w:val="28"/>
          <w:szCs w:val="28"/>
        </w:rPr>
        <w:t>Modernization</w:t>
      </w:r>
      <w:r w:rsidR="004623C3">
        <w:rPr>
          <w:sz w:val="28"/>
          <w:szCs w:val="28"/>
        </w:rPr>
        <w:t xml:space="preserve"> of production practices</w:t>
      </w:r>
    </w:p>
    <w:p w14:paraId="5BED0012" w14:textId="77777777" w:rsidR="004623C3" w:rsidRDefault="004623C3" w:rsidP="00081850">
      <w:pPr>
        <w:pStyle w:val="NormalWeb"/>
        <w:spacing w:before="0" w:beforeAutospacing="0" w:after="0" w:afterAutospacing="0"/>
        <w:ind w:left="360" w:hanging="360"/>
        <w:rPr>
          <w:sz w:val="28"/>
          <w:szCs w:val="28"/>
        </w:rPr>
      </w:pPr>
      <w:r>
        <w:rPr>
          <w:sz w:val="28"/>
          <w:szCs w:val="28"/>
        </w:rPr>
        <w:t>Sustainable</w:t>
      </w:r>
    </w:p>
    <w:p w14:paraId="5E0BFF0F" w14:textId="77777777" w:rsidR="000B677E" w:rsidRDefault="004623C3" w:rsidP="00081850">
      <w:pPr>
        <w:pStyle w:val="NormalWeb"/>
        <w:spacing w:before="0" w:beforeAutospacing="0" w:after="0" w:afterAutospacing="0"/>
        <w:ind w:left="360" w:hanging="360"/>
        <w:rPr>
          <w:sz w:val="28"/>
          <w:szCs w:val="28"/>
        </w:rPr>
      </w:pPr>
      <w:r>
        <w:rPr>
          <w:sz w:val="28"/>
          <w:szCs w:val="28"/>
        </w:rPr>
        <w:t>cultural practices</w:t>
      </w:r>
    </w:p>
    <w:p w14:paraId="5C414C09" w14:textId="60E220AA" w:rsidR="004623C3" w:rsidRPr="00F60696" w:rsidRDefault="004623C3" w:rsidP="00081850">
      <w:pPr>
        <w:pStyle w:val="NormalWeb"/>
        <w:spacing w:before="0" w:beforeAutospacing="0" w:after="0" w:afterAutospacing="0"/>
        <w:ind w:left="360" w:hanging="360"/>
        <w:rPr>
          <w:sz w:val="28"/>
          <w:szCs w:val="28"/>
        </w:rPr>
      </w:pPr>
      <w:r>
        <w:rPr>
          <w:sz w:val="28"/>
          <w:szCs w:val="28"/>
        </w:rPr>
        <w:t>succession planning</w:t>
      </w:r>
    </w:p>
    <w:p w14:paraId="3F66B1AD" w14:textId="77777777" w:rsidR="00DA4FA9" w:rsidRDefault="00DA4FA9" w:rsidP="001D6C06">
      <w:pPr>
        <w:pStyle w:val="NormalWeb"/>
        <w:spacing w:before="0" w:beforeAutospacing="0" w:after="0" w:afterAutospacing="0"/>
        <w:rPr>
          <w:rStyle w:val="Strong"/>
          <w:sz w:val="28"/>
          <w:szCs w:val="28"/>
        </w:rPr>
      </w:pPr>
    </w:p>
    <w:p w14:paraId="7A17AD46" w14:textId="213312D8" w:rsidR="00A0033C" w:rsidRDefault="00A0033C" w:rsidP="001D6C06">
      <w:pPr>
        <w:pStyle w:val="NormalWeb"/>
        <w:spacing w:before="0" w:beforeAutospacing="0" w:after="0" w:afterAutospacing="0"/>
        <w:rPr>
          <w:sz w:val="28"/>
          <w:szCs w:val="28"/>
        </w:rPr>
      </w:pPr>
      <w:r w:rsidRPr="00F60696">
        <w:rPr>
          <w:rStyle w:val="Strong"/>
          <w:sz w:val="28"/>
          <w:szCs w:val="28"/>
        </w:rPr>
        <w:t>Agricultural Mechanics:</w:t>
      </w:r>
      <w:r w:rsidRPr="00F60696">
        <w:rPr>
          <w:sz w:val="28"/>
          <w:szCs w:val="28"/>
        </w:rPr>
        <w:t xml:space="preserve"> </w:t>
      </w:r>
    </w:p>
    <w:p w14:paraId="795F5FD8" w14:textId="01C5E9AB" w:rsidR="00A0033C" w:rsidRDefault="00445224" w:rsidP="00081850">
      <w:pPr>
        <w:pStyle w:val="NormalWeb"/>
        <w:spacing w:before="0" w:beforeAutospacing="0" w:after="0" w:afterAutospacing="0"/>
        <w:ind w:left="360" w:hanging="360"/>
        <w:rPr>
          <w:sz w:val="28"/>
          <w:szCs w:val="28"/>
        </w:rPr>
      </w:pPr>
      <w:r>
        <w:rPr>
          <w:sz w:val="28"/>
          <w:szCs w:val="28"/>
        </w:rPr>
        <w:t>mechanization</w:t>
      </w:r>
    </w:p>
    <w:p w14:paraId="486D49DA" w14:textId="2C7B84E1" w:rsidR="00445224" w:rsidRDefault="002C62B1" w:rsidP="00081850">
      <w:pPr>
        <w:pStyle w:val="NormalWeb"/>
        <w:spacing w:before="0" w:beforeAutospacing="0" w:after="0" w:afterAutospacing="0"/>
        <w:ind w:left="360" w:hanging="360"/>
        <w:rPr>
          <w:sz w:val="28"/>
          <w:szCs w:val="28"/>
        </w:rPr>
      </w:pPr>
      <w:r>
        <w:rPr>
          <w:sz w:val="28"/>
          <w:szCs w:val="28"/>
        </w:rPr>
        <w:t>technology</w:t>
      </w:r>
    </w:p>
    <w:p w14:paraId="7AF7537B" w14:textId="21B2CACB" w:rsidR="002C62B1" w:rsidRDefault="002C62B1" w:rsidP="00081850">
      <w:pPr>
        <w:pStyle w:val="NormalWeb"/>
        <w:spacing w:before="0" w:beforeAutospacing="0" w:after="0" w:afterAutospacing="0"/>
        <w:ind w:left="360" w:hanging="360"/>
        <w:rPr>
          <w:sz w:val="28"/>
          <w:szCs w:val="28"/>
        </w:rPr>
      </w:pPr>
      <w:r>
        <w:rPr>
          <w:sz w:val="28"/>
          <w:szCs w:val="28"/>
        </w:rPr>
        <w:t>repair</w:t>
      </w:r>
    </w:p>
    <w:p w14:paraId="0C940598" w14:textId="2A13D1D3" w:rsidR="002C62B1" w:rsidRPr="00F60696" w:rsidRDefault="002C62B1" w:rsidP="00081850">
      <w:pPr>
        <w:pStyle w:val="NormalWeb"/>
        <w:spacing w:before="0" w:beforeAutospacing="0" w:after="0" w:afterAutospacing="0"/>
        <w:ind w:left="360" w:hanging="360"/>
        <w:rPr>
          <w:sz w:val="28"/>
          <w:szCs w:val="28"/>
        </w:rPr>
      </w:pPr>
      <w:r>
        <w:rPr>
          <w:sz w:val="28"/>
          <w:szCs w:val="28"/>
        </w:rPr>
        <w:t>electricity</w:t>
      </w:r>
    </w:p>
    <w:p w14:paraId="66D101B9" w14:textId="77777777" w:rsidR="00DA4FA9" w:rsidRDefault="00DA4FA9" w:rsidP="001D6C06">
      <w:pPr>
        <w:pStyle w:val="NormalWeb"/>
        <w:spacing w:before="0" w:beforeAutospacing="0" w:after="0" w:afterAutospacing="0"/>
        <w:rPr>
          <w:rStyle w:val="Strong"/>
          <w:sz w:val="28"/>
          <w:szCs w:val="28"/>
        </w:rPr>
      </w:pPr>
    </w:p>
    <w:p w14:paraId="5AECE6C4" w14:textId="0D6B4209" w:rsidR="00A0033C" w:rsidRDefault="00A0033C" w:rsidP="001D6C06">
      <w:pPr>
        <w:pStyle w:val="NormalWeb"/>
        <w:spacing w:before="0" w:beforeAutospacing="0" w:after="0" w:afterAutospacing="0"/>
        <w:rPr>
          <w:sz w:val="28"/>
          <w:szCs w:val="28"/>
        </w:rPr>
      </w:pPr>
      <w:r w:rsidRPr="00F60696">
        <w:rPr>
          <w:rStyle w:val="Strong"/>
          <w:sz w:val="28"/>
          <w:szCs w:val="28"/>
        </w:rPr>
        <w:t>Animal Science:</w:t>
      </w:r>
      <w:r w:rsidRPr="00F60696">
        <w:rPr>
          <w:sz w:val="28"/>
          <w:szCs w:val="28"/>
        </w:rPr>
        <w:t xml:space="preserve"> </w:t>
      </w:r>
    </w:p>
    <w:p w14:paraId="4D5DCC70" w14:textId="55548945" w:rsidR="00A0033C" w:rsidRDefault="002C62B1" w:rsidP="00081850">
      <w:pPr>
        <w:pStyle w:val="NormalWeb"/>
        <w:spacing w:before="0" w:beforeAutospacing="0" w:after="0" w:afterAutospacing="0"/>
        <w:ind w:left="360" w:hanging="360"/>
        <w:rPr>
          <w:sz w:val="28"/>
          <w:szCs w:val="28"/>
        </w:rPr>
      </w:pPr>
      <w:r>
        <w:rPr>
          <w:sz w:val="28"/>
          <w:szCs w:val="28"/>
        </w:rPr>
        <w:t>Animal welfare vs animal rights</w:t>
      </w:r>
    </w:p>
    <w:p w14:paraId="04E44413" w14:textId="0205C430" w:rsidR="002C62B1" w:rsidRDefault="00901DCA" w:rsidP="00081850">
      <w:pPr>
        <w:pStyle w:val="NormalWeb"/>
        <w:spacing w:before="0" w:beforeAutospacing="0" w:after="0" w:afterAutospacing="0"/>
        <w:ind w:left="360" w:hanging="360"/>
        <w:rPr>
          <w:sz w:val="28"/>
          <w:szCs w:val="28"/>
        </w:rPr>
      </w:pPr>
      <w:r>
        <w:rPr>
          <w:sz w:val="28"/>
          <w:szCs w:val="28"/>
        </w:rPr>
        <w:t>Bird Flu</w:t>
      </w:r>
    </w:p>
    <w:p w14:paraId="76747D99" w14:textId="5A181B13" w:rsidR="00901DCA" w:rsidRDefault="00901DCA" w:rsidP="00081850">
      <w:pPr>
        <w:pStyle w:val="NormalWeb"/>
        <w:spacing w:before="0" w:beforeAutospacing="0" w:after="0" w:afterAutospacing="0"/>
        <w:ind w:left="360" w:hanging="360"/>
        <w:rPr>
          <w:sz w:val="28"/>
          <w:szCs w:val="28"/>
        </w:rPr>
      </w:pPr>
      <w:r>
        <w:rPr>
          <w:sz w:val="28"/>
          <w:szCs w:val="28"/>
        </w:rPr>
        <w:t>Reproduction practices</w:t>
      </w:r>
    </w:p>
    <w:p w14:paraId="2601ACFC" w14:textId="37670BC8" w:rsidR="00901DCA" w:rsidRDefault="00901DCA" w:rsidP="00081850">
      <w:pPr>
        <w:pStyle w:val="NormalWeb"/>
        <w:spacing w:before="0" w:beforeAutospacing="0" w:after="0" w:afterAutospacing="0"/>
        <w:ind w:left="360" w:hanging="360"/>
        <w:rPr>
          <w:sz w:val="28"/>
          <w:szCs w:val="28"/>
        </w:rPr>
      </w:pPr>
      <w:r>
        <w:rPr>
          <w:sz w:val="28"/>
          <w:szCs w:val="28"/>
        </w:rPr>
        <w:t>Preventative health practices</w:t>
      </w:r>
    </w:p>
    <w:p w14:paraId="4901252A" w14:textId="77777777" w:rsidR="00DA4FA9" w:rsidRDefault="00DA4FA9" w:rsidP="001D6C06">
      <w:pPr>
        <w:pStyle w:val="NormalWeb"/>
        <w:spacing w:before="0" w:beforeAutospacing="0" w:after="0" w:afterAutospacing="0"/>
        <w:rPr>
          <w:rStyle w:val="Strong"/>
          <w:sz w:val="28"/>
          <w:szCs w:val="28"/>
        </w:rPr>
      </w:pPr>
    </w:p>
    <w:p w14:paraId="2278B95C" w14:textId="7B3C07B8" w:rsidR="00A0033C" w:rsidRDefault="00A0033C" w:rsidP="001D6C06">
      <w:pPr>
        <w:pStyle w:val="NormalWeb"/>
        <w:spacing w:before="0" w:beforeAutospacing="0" w:after="0" w:afterAutospacing="0"/>
        <w:rPr>
          <w:sz w:val="28"/>
          <w:szCs w:val="28"/>
        </w:rPr>
      </w:pPr>
      <w:r w:rsidRPr="00F60696">
        <w:rPr>
          <w:rStyle w:val="Strong"/>
          <w:sz w:val="28"/>
          <w:szCs w:val="28"/>
        </w:rPr>
        <w:t>Plant Science:</w:t>
      </w:r>
      <w:r w:rsidRPr="00F60696">
        <w:rPr>
          <w:sz w:val="28"/>
          <w:szCs w:val="28"/>
        </w:rPr>
        <w:t xml:space="preserve"> </w:t>
      </w:r>
    </w:p>
    <w:p w14:paraId="0C6BBBA4" w14:textId="6F2C44F8" w:rsidR="00A0033C" w:rsidRDefault="00901DCA" w:rsidP="00081850">
      <w:pPr>
        <w:pStyle w:val="NormalWeb"/>
        <w:spacing w:before="0" w:beforeAutospacing="0" w:after="0" w:afterAutospacing="0"/>
        <w:rPr>
          <w:sz w:val="28"/>
          <w:szCs w:val="28"/>
        </w:rPr>
      </w:pPr>
      <w:r>
        <w:rPr>
          <w:sz w:val="28"/>
          <w:szCs w:val="28"/>
        </w:rPr>
        <w:t>GM</w:t>
      </w:r>
      <w:r w:rsidR="009A3708">
        <w:rPr>
          <w:sz w:val="28"/>
          <w:szCs w:val="28"/>
        </w:rPr>
        <w:t>O</w:t>
      </w:r>
    </w:p>
    <w:p w14:paraId="1F9D3CB9" w14:textId="583C6547" w:rsidR="009A3708" w:rsidRDefault="009A3708" w:rsidP="00081850">
      <w:pPr>
        <w:pStyle w:val="NormalWeb"/>
        <w:spacing w:before="0" w:beforeAutospacing="0" w:after="0" w:afterAutospacing="0"/>
        <w:rPr>
          <w:sz w:val="28"/>
          <w:szCs w:val="28"/>
        </w:rPr>
      </w:pPr>
      <w:r>
        <w:rPr>
          <w:sz w:val="28"/>
          <w:szCs w:val="28"/>
        </w:rPr>
        <w:t>Seed technology</w:t>
      </w:r>
    </w:p>
    <w:p w14:paraId="2971206E" w14:textId="69DF4240" w:rsidR="009A3708" w:rsidRDefault="009A3708" w:rsidP="00081850">
      <w:pPr>
        <w:pStyle w:val="NormalWeb"/>
        <w:spacing w:before="0" w:beforeAutospacing="0" w:after="0" w:afterAutospacing="0"/>
        <w:rPr>
          <w:sz w:val="28"/>
          <w:szCs w:val="28"/>
        </w:rPr>
      </w:pPr>
      <w:r>
        <w:rPr>
          <w:sz w:val="28"/>
          <w:szCs w:val="28"/>
        </w:rPr>
        <w:t>IPM</w:t>
      </w:r>
    </w:p>
    <w:p w14:paraId="74F5C7B4" w14:textId="73F8DF3D" w:rsidR="00901DCA" w:rsidRDefault="009A3708" w:rsidP="00081850">
      <w:pPr>
        <w:pStyle w:val="NormalWeb"/>
        <w:spacing w:before="0" w:beforeAutospacing="0" w:after="0" w:afterAutospacing="0"/>
        <w:rPr>
          <w:sz w:val="28"/>
          <w:szCs w:val="28"/>
        </w:rPr>
      </w:pPr>
      <w:r>
        <w:rPr>
          <w:sz w:val="28"/>
          <w:szCs w:val="28"/>
        </w:rPr>
        <w:t>Test Plots</w:t>
      </w:r>
    </w:p>
    <w:p w14:paraId="0DFF0BA7" w14:textId="77777777" w:rsidR="00DA4FA9" w:rsidRDefault="00DA4FA9" w:rsidP="001D6C06">
      <w:pPr>
        <w:pStyle w:val="NormalWeb"/>
        <w:spacing w:before="0" w:beforeAutospacing="0" w:after="0" w:afterAutospacing="0"/>
        <w:rPr>
          <w:rStyle w:val="Strong"/>
          <w:sz w:val="28"/>
          <w:szCs w:val="28"/>
        </w:rPr>
      </w:pPr>
    </w:p>
    <w:p w14:paraId="1C0A456B" w14:textId="4BFB97E5" w:rsidR="00A0033C" w:rsidRDefault="00A0033C" w:rsidP="001D6C06">
      <w:pPr>
        <w:pStyle w:val="NormalWeb"/>
        <w:spacing w:before="0" w:beforeAutospacing="0" w:after="0" w:afterAutospacing="0"/>
        <w:rPr>
          <w:sz w:val="28"/>
          <w:szCs w:val="28"/>
        </w:rPr>
      </w:pPr>
      <w:r w:rsidRPr="00F60696">
        <w:rPr>
          <w:rStyle w:val="Strong"/>
          <w:sz w:val="28"/>
          <w:szCs w:val="28"/>
        </w:rPr>
        <w:t>Horticulture:</w:t>
      </w:r>
      <w:r w:rsidRPr="00F60696">
        <w:rPr>
          <w:sz w:val="28"/>
          <w:szCs w:val="28"/>
        </w:rPr>
        <w:t xml:space="preserve"> </w:t>
      </w:r>
    </w:p>
    <w:p w14:paraId="670003C2" w14:textId="79FAB032" w:rsidR="00086929" w:rsidRDefault="00086929" w:rsidP="00081850">
      <w:pPr>
        <w:pStyle w:val="NormalWeb"/>
        <w:spacing w:before="0" w:beforeAutospacing="0" w:after="0" w:afterAutospacing="0"/>
        <w:rPr>
          <w:sz w:val="28"/>
          <w:szCs w:val="28"/>
        </w:rPr>
      </w:pPr>
      <w:r>
        <w:rPr>
          <w:sz w:val="28"/>
          <w:szCs w:val="28"/>
        </w:rPr>
        <w:t>Propagation</w:t>
      </w:r>
    </w:p>
    <w:p w14:paraId="2230AA13" w14:textId="438DC235" w:rsidR="00086929" w:rsidRDefault="00086929" w:rsidP="001D6C06">
      <w:pPr>
        <w:pStyle w:val="NormalWeb"/>
        <w:spacing w:before="0" w:beforeAutospacing="0" w:after="0" w:afterAutospacing="0"/>
        <w:rPr>
          <w:sz w:val="28"/>
          <w:szCs w:val="28"/>
        </w:rPr>
      </w:pPr>
      <w:r>
        <w:rPr>
          <w:sz w:val="28"/>
          <w:szCs w:val="28"/>
        </w:rPr>
        <w:t>Greenhouse management</w:t>
      </w:r>
    </w:p>
    <w:p w14:paraId="76E02B8E" w14:textId="4B3C6E9A" w:rsidR="00086929" w:rsidRDefault="00086929" w:rsidP="001D6C06">
      <w:pPr>
        <w:pStyle w:val="NormalWeb"/>
        <w:spacing w:before="0" w:beforeAutospacing="0" w:after="0" w:afterAutospacing="0"/>
        <w:rPr>
          <w:sz w:val="28"/>
          <w:szCs w:val="28"/>
        </w:rPr>
      </w:pPr>
      <w:r>
        <w:rPr>
          <w:sz w:val="28"/>
          <w:szCs w:val="28"/>
        </w:rPr>
        <w:t>Genetic engineering</w:t>
      </w:r>
    </w:p>
    <w:p w14:paraId="101C7007" w14:textId="582A1E69" w:rsidR="00086929" w:rsidRDefault="001D6C06" w:rsidP="001D6C06">
      <w:pPr>
        <w:pStyle w:val="NormalWeb"/>
        <w:spacing w:before="0" w:beforeAutospacing="0" w:after="0" w:afterAutospacing="0"/>
        <w:rPr>
          <w:sz w:val="28"/>
          <w:szCs w:val="28"/>
        </w:rPr>
      </w:pPr>
      <w:r>
        <w:rPr>
          <w:sz w:val="28"/>
          <w:szCs w:val="28"/>
        </w:rPr>
        <w:t>Landscaping</w:t>
      </w:r>
    </w:p>
    <w:p w14:paraId="4C961F74" w14:textId="77777777" w:rsidR="00A0033C" w:rsidRDefault="00A0033C" w:rsidP="00A0033C">
      <w:pPr>
        <w:pStyle w:val="NormalWeb"/>
        <w:rPr>
          <w:sz w:val="28"/>
          <w:szCs w:val="28"/>
        </w:rPr>
      </w:pPr>
      <w:r w:rsidRPr="00F60696">
        <w:rPr>
          <w:rStyle w:val="Strong"/>
          <w:sz w:val="28"/>
          <w:szCs w:val="28"/>
        </w:rPr>
        <w:t>Forestry and Natural Resource Management:</w:t>
      </w:r>
      <w:r w:rsidRPr="00F60696">
        <w:rPr>
          <w:sz w:val="28"/>
          <w:szCs w:val="28"/>
        </w:rPr>
        <w:t xml:space="preserve"> </w:t>
      </w:r>
    </w:p>
    <w:p w14:paraId="07F688C6" w14:textId="5E3F3374" w:rsidR="00A0033C" w:rsidRDefault="004202D9" w:rsidP="00D30793">
      <w:r>
        <w:t>Climate Change</w:t>
      </w:r>
    </w:p>
    <w:p w14:paraId="26DFACBD" w14:textId="072548C2" w:rsidR="004202D9" w:rsidRDefault="004202D9" w:rsidP="00D30793">
      <w:r>
        <w:t>Greenhouse Gasses</w:t>
      </w:r>
    </w:p>
    <w:p w14:paraId="0742F8BB" w14:textId="28ED02ED" w:rsidR="004202D9" w:rsidRDefault="004202D9" w:rsidP="00D30793">
      <w:r>
        <w:t>Wildfires</w:t>
      </w:r>
    </w:p>
    <w:p w14:paraId="3FC5D60A" w14:textId="4413E052" w:rsidR="004202D9" w:rsidRDefault="00081850" w:rsidP="00D30793">
      <w:r>
        <w:t>Ecosystems</w:t>
      </w:r>
    </w:p>
    <w:sectPr w:rsidR="004202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D27B7" w14:textId="77777777" w:rsidR="001C1E85" w:rsidRDefault="001C1E85" w:rsidP="00BE56A8">
      <w:r>
        <w:separator/>
      </w:r>
    </w:p>
  </w:endnote>
  <w:endnote w:type="continuationSeparator" w:id="0">
    <w:p w14:paraId="6E2789D3" w14:textId="77777777" w:rsidR="001C1E85" w:rsidRDefault="001C1E85" w:rsidP="00BE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2D4B1" w14:textId="77777777" w:rsidR="001C1E85" w:rsidRDefault="001C1E85" w:rsidP="00BE56A8">
      <w:r>
        <w:separator/>
      </w:r>
    </w:p>
  </w:footnote>
  <w:footnote w:type="continuationSeparator" w:id="0">
    <w:p w14:paraId="0A17790D" w14:textId="77777777" w:rsidR="001C1E85" w:rsidRDefault="001C1E85" w:rsidP="00BE5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CD"/>
    <w:rsid w:val="000135BD"/>
    <w:rsid w:val="00081850"/>
    <w:rsid w:val="00086929"/>
    <w:rsid w:val="000B677E"/>
    <w:rsid w:val="00141C79"/>
    <w:rsid w:val="001C1E85"/>
    <w:rsid w:val="001C2952"/>
    <w:rsid w:val="001C376B"/>
    <w:rsid w:val="001D4C36"/>
    <w:rsid w:val="001D6C06"/>
    <w:rsid w:val="001E5EA6"/>
    <w:rsid w:val="00207102"/>
    <w:rsid w:val="00226F47"/>
    <w:rsid w:val="002A5986"/>
    <w:rsid w:val="002C62B1"/>
    <w:rsid w:val="002D05BF"/>
    <w:rsid w:val="002F2850"/>
    <w:rsid w:val="002F4D76"/>
    <w:rsid w:val="00323707"/>
    <w:rsid w:val="00341A2C"/>
    <w:rsid w:val="00341F09"/>
    <w:rsid w:val="00343850"/>
    <w:rsid w:val="00381D7C"/>
    <w:rsid w:val="004158A3"/>
    <w:rsid w:val="004202D9"/>
    <w:rsid w:val="00445224"/>
    <w:rsid w:val="004623C3"/>
    <w:rsid w:val="00475ADE"/>
    <w:rsid w:val="004A476F"/>
    <w:rsid w:val="004D0D3B"/>
    <w:rsid w:val="004D5D66"/>
    <w:rsid w:val="004F7009"/>
    <w:rsid w:val="005214C6"/>
    <w:rsid w:val="00527540"/>
    <w:rsid w:val="00542D81"/>
    <w:rsid w:val="005657A3"/>
    <w:rsid w:val="00630B3C"/>
    <w:rsid w:val="006E2E31"/>
    <w:rsid w:val="0070576D"/>
    <w:rsid w:val="00786913"/>
    <w:rsid w:val="007949E4"/>
    <w:rsid w:val="007A3EC7"/>
    <w:rsid w:val="007B3C91"/>
    <w:rsid w:val="007D629A"/>
    <w:rsid w:val="00801632"/>
    <w:rsid w:val="00801AF1"/>
    <w:rsid w:val="0082570E"/>
    <w:rsid w:val="00825BE0"/>
    <w:rsid w:val="00844230"/>
    <w:rsid w:val="008C34CD"/>
    <w:rsid w:val="008E3CD5"/>
    <w:rsid w:val="00901DCA"/>
    <w:rsid w:val="00906517"/>
    <w:rsid w:val="00944943"/>
    <w:rsid w:val="009764E1"/>
    <w:rsid w:val="00986C3F"/>
    <w:rsid w:val="00990219"/>
    <w:rsid w:val="009A1668"/>
    <w:rsid w:val="009A3708"/>
    <w:rsid w:val="00A0033C"/>
    <w:rsid w:val="00A04C49"/>
    <w:rsid w:val="00A32A8B"/>
    <w:rsid w:val="00AB157A"/>
    <w:rsid w:val="00AB713A"/>
    <w:rsid w:val="00AF0F3E"/>
    <w:rsid w:val="00B550FD"/>
    <w:rsid w:val="00B65C4E"/>
    <w:rsid w:val="00B724D1"/>
    <w:rsid w:val="00BD2E2C"/>
    <w:rsid w:val="00BE56A8"/>
    <w:rsid w:val="00C10225"/>
    <w:rsid w:val="00C67852"/>
    <w:rsid w:val="00CE6701"/>
    <w:rsid w:val="00D145A7"/>
    <w:rsid w:val="00D22B12"/>
    <w:rsid w:val="00D30793"/>
    <w:rsid w:val="00D74B48"/>
    <w:rsid w:val="00DA4FA9"/>
    <w:rsid w:val="00E15FF8"/>
    <w:rsid w:val="00EA4EEB"/>
    <w:rsid w:val="00ED0562"/>
    <w:rsid w:val="00F116AE"/>
    <w:rsid w:val="00F30BE8"/>
    <w:rsid w:val="5F4CA0B2"/>
    <w:rsid w:val="60029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B88CC4"/>
  <w15:chartTrackingRefBased/>
  <w15:docId w15:val="{34ACC861-EE68-804E-9AE6-C1764023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4CD"/>
    <w:rPr>
      <w:sz w:val="24"/>
    </w:rPr>
  </w:style>
  <w:style w:type="paragraph" w:styleId="Heading3">
    <w:name w:val="heading 3"/>
    <w:basedOn w:val="Normal"/>
    <w:next w:val="Normal"/>
    <w:qFormat/>
    <w:rsid w:val="00D74B48"/>
    <w:pPr>
      <w:keepNext/>
      <w:jc w:val="both"/>
      <w:outlineLvl w:val="2"/>
    </w:pPr>
    <w:rPr>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74B48"/>
    <w:pPr>
      <w:jc w:val="both"/>
    </w:pPr>
    <w:rPr>
      <w:b/>
      <w:i/>
      <w:sz w:val="28"/>
    </w:rPr>
  </w:style>
  <w:style w:type="paragraph" w:styleId="Header">
    <w:name w:val="header"/>
    <w:basedOn w:val="Normal"/>
    <w:rsid w:val="004F7009"/>
    <w:pPr>
      <w:tabs>
        <w:tab w:val="center" w:pos="4320"/>
        <w:tab w:val="right" w:pos="8640"/>
      </w:tabs>
    </w:pPr>
  </w:style>
  <w:style w:type="paragraph" w:styleId="Footer">
    <w:name w:val="footer"/>
    <w:basedOn w:val="Normal"/>
    <w:rsid w:val="004F7009"/>
    <w:pPr>
      <w:tabs>
        <w:tab w:val="center" w:pos="4320"/>
        <w:tab w:val="right" w:pos="8640"/>
      </w:tabs>
    </w:pPr>
  </w:style>
  <w:style w:type="paragraph" w:styleId="BalloonText">
    <w:name w:val="Balloon Text"/>
    <w:basedOn w:val="Normal"/>
    <w:semiHidden/>
    <w:rsid w:val="00B724D1"/>
    <w:rPr>
      <w:rFonts w:ascii="Tahoma" w:hAnsi="Tahoma" w:cs="Tahoma"/>
      <w:sz w:val="16"/>
      <w:szCs w:val="16"/>
    </w:rPr>
  </w:style>
  <w:style w:type="paragraph" w:styleId="NormalWeb">
    <w:name w:val="Normal (Web)"/>
    <w:basedOn w:val="Normal"/>
    <w:uiPriority w:val="99"/>
    <w:unhideWhenUsed/>
    <w:rsid w:val="00A0033C"/>
    <w:pPr>
      <w:spacing w:before="100" w:beforeAutospacing="1" w:after="100" w:afterAutospacing="1"/>
    </w:pPr>
    <w:rPr>
      <w:szCs w:val="24"/>
    </w:rPr>
  </w:style>
  <w:style w:type="character" w:styleId="Strong">
    <w:name w:val="Strong"/>
    <w:uiPriority w:val="22"/>
    <w:qFormat/>
    <w:rsid w:val="00A003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296</Words>
  <Characters>1661</Characters>
  <Application>Microsoft Office Word</Application>
  <DocSecurity>0</DocSecurity>
  <Lines>103</Lines>
  <Paragraphs>69</Paragraphs>
  <ScaleCrop>false</ScaleCrop>
  <Company>SCCCD</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louannwaldner</dc:creator>
  <cp:keywords/>
  <cp:lastModifiedBy>Lori Marchy</cp:lastModifiedBy>
  <cp:revision>17</cp:revision>
  <cp:lastPrinted>2014-12-23T18:52:00Z</cp:lastPrinted>
  <dcterms:created xsi:type="dcterms:W3CDTF">2024-12-03T22:09:00Z</dcterms:created>
  <dcterms:modified xsi:type="dcterms:W3CDTF">2024-12-04T20:46:00Z</dcterms:modified>
</cp:coreProperties>
</file>